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E5" w:rsidRPr="00A743D2" w:rsidRDefault="009D65E5" w:rsidP="009D65E5">
      <w:pPr>
        <w:tabs>
          <w:tab w:val="left" w:pos="851"/>
          <w:tab w:val="left" w:pos="1276"/>
          <w:tab w:val="left" w:pos="1701"/>
        </w:tabs>
        <w:rPr>
          <w:szCs w:val="24"/>
        </w:rPr>
      </w:pPr>
      <w:r w:rsidRPr="00F943C7">
        <w:rPr>
          <w:noProof/>
        </w:rPr>
        <w:pict>
          <v:rect id="_x0000_s1026" style="position:absolute;margin-left:-7.05pt;margin-top:.2pt;width:444pt;height:74.15pt;z-index:251660288">
            <v:textbox style="mso-next-textbox:#_x0000_s1026" inset="0,0,0,0">
              <w:txbxContent>
                <w:p w:rsidR="009D65E5" w:rsidRDefault="009D65E5" w:rsidP="00E45611">
                  <w:r w:rsidRPr="00E45611">
                    <w:t xml:space="preserve"> </w:t>
                  </w:r>
                </w:p>
                <w:p w:rsidR="00E45611" w:rsidRPr="00E45611" w:rsidRDefault="00E45611" w:rsidP="00E45611">
                  <w:r>
                    <w:tab/>
                    <w:t xml:space="preserve">         BÁNHORVÁTI KÖZÖS ÖNKORMÁNYZATI HIVATAL</w:t>
                  </w:r>
                </w:p>
              </w:txbxContent>
            </v:textbox>
          </v:rect>
        </w:pict>
      </w:r>
    </w:p>
    <w:p w:rsidR="009D65E5" w:rsidRPr="00A743D2" w:rsidRDefault="009D65E5" w:rsidP="009D65E5">
      <w:pPr>
        <w:tabs>
          <w:tab w:val="left" w:pos="851"/>
          <w:tab w:val="left" w:pos="1276"/>
          <w:tab w:val="left" w:pos="1701"/>
        </w:tabs>
        <w:rPr>
          <w:szCs w:val="24"/>
        </w:rPr>
      </w:pPr>
    </w:p>
    <w:p w:rsidR="009D65E5" w:rsidRPr="00A743D2" w:rsidRDefault="009D65E5" w:rsidP="009D65E5">
      <w:pPr>
        <w:tabs>
          <w:tab w:val="left" w:pos="851"/>
          <w:tab w:val="left" w:pos="1276"/>
          <w:tab w:val="left" w:pos="1701"/>
        </w:tabs>
        <w:rPr>
          <w:szCs w:val="24"/>
        </w:rPr>
      </w:pPr>
    </w:p>
    <w:p w:rsidR="009D65E5" w:rsidRPr="00A743D2" w:rsidRDefault="009D65E5" w:rsidP="009D65E5">
      <w:pPr>
        <w:tabs>
          <w:tab w:val="left" w:pos="851"/>
          <w:tab w:val="left" w:pos="1276"/>
          <w:tab w:val="left" w:pos="1701"/>
        </w:tabs>
        <w:rPr>
          <w:szCs w:val="24"/>
        </w:rPr>
      </w:pPr>
    </w:p>
    <w:p w:rsidR="009D65E5" w:rsidRPr="00A743D2" w:rsidRDefault="009D65E5" w:rsidP="009D65E5">
      <w:pPr>
        <w:tabs>
          <w:tab w:val="left" w:pos="851"/>
          <w:tab w:val="left" w:pos="1276"/>
          <w:tab w:val="left" w:pos="1701"/>
        </w:tabs>
        <w:rPr>
          <w:szCs w:val="24"/>
        </w:rPr>
      </w:pPr>
    </w:p>
    <w:p w:rsidR="009D65E5" w:rsidRDefault="009D65E5" w:rsidP="009D65E5">
      <w:pPr>
        <w:jc w:val="both"/>
        <w:rPr>
          <w:sz w:val="28"/>
        </w:rPr>
      </w:pPr>
    </w:p>
    <w:p w:rsidR="009D65E5" w:rsidRDefault="009D65E5" w:rsidP="009D65E5">
      <w:pPr>
        <w:jc w:val="both"/>
        <w:rPr>
          <w:sz w:val="28"/>
        </w:rPr>
      </w:pPr>
    </w:p>
    <w:p w:rsidR="009D65E5" w:rsidRDefault="009D65E5" w:rsidP="009D65E5">
      <w:pPr>
        <w:pStyle w:val="Szvegtrzs21"/>
        <w:spacing w:before="120" w:after="120"/>
        <w:rPr>
          <w:spacing w:val="20"/>
          <w:sz w:val="32"/>
        </w:rPr>
      </w:pPr>
    </w:p>
    <w:p w:rsidR="009D65E5" w:rsidRDefault="009D65E5" w:rsidP="009D65E5">
      <w:pPr>
        <w:pStyle w:val="Szvegtrzs21"/>
        <w:spacing w:before="120" w:after="120"/>
        <w:rPr>
          <w:spacing w:val="20"/>
          <w:sz w:val="32"/>
        </w:rPr>
      </w:pPr>
    </w:p>
    <w:p w:rsidR="009D65E5" w:rsidRDefault="009D65E5" w:rsidP="009D65E5">
      <w:pPr>
        <w:pStyle w:val="Szvegtrzs21"/>
        <w:spacing w:before="120" w:after="120"/>
        <w:rPr>
          <w:spacing w:val="20"/>
          <w:sz w:val="32"/>
        </w:rPr>
      </w:pPr>
    </w:p>
    <w:p w:rsidR="009D65E5" w:rsidRDefault="009D65E5" w:rsidP="009D65E5">
      <w:pPr>
        <w:pStyle w:val="Szvegtrzs21"/>
        <w:spacing w:before="120" w:after="120"/>
        <w:rPr>
          <w:spacing w:val="20"/>
          <w:sz w:val="32"/>
        </w:rPr>
      </w:pPr>
    </w:p>
    <w:p w:rsidR="009D65E5" w:rsidRDefault="009D65E5" w:rsidP="009D65E5">
      <w:pPr>
        <w:pStyle w:val="Szvegtrzs21"/>
        <w:spacing w:before="120" w:after="120"/>
        <w:rPr>
          <w:spacing w:val="20"/>
          <w:sz w:val="32"/>
        </w:rPr>
      </w:pPr>
    </w:p>
    <w:p w:rsidR="009D65E5" w:rsidRDefault="009D65E5" w:rsidP="009D65E5">
      <w:pPr>
        <w:pStyle w:val="Szvegtrzs21"/>
        <w:spacing w:before="120" w:after="120"/>
        <w:rPr>
          <w:spacing w:val="30"/>
          <w:sz w:val="40"/>
        </w:rPr>
      </w:pPr>
      <w:r>
        <w:rPr>
          <w:spacing w:val="30"/>
          <w:sz w:val="40"/>
        </w:rPr>
        <w:t xml:space="preserve">Közszolgálati Adatvédelmi </w:t>
      </w:r>
    </w:p>
    <w:p w:rsidR="009D65E5" w:rsidRDefault="009D65E5" w:rsidP="009D65E5">
      <w:pPr>
        <w:pStyle w:val="Cmsor2"/>
        <w:rPr>
          <w:spacing w:val="20"/>
        </w:rPr>
      </w:pPr>
      <w:r>
        <w:rPr>
          <w:spacing w:val="30"/>
          <w:sz w:val="40"/>
        </w:rPr>
        <w:t>Szabályzat</w:t>
      </w:r>
      <w:r>
        <w:rPr>
          <w:spacing w:val="20"/>
          <w:sz w:val="40"/>
        </w:rPr>
        <w:t xml:space="preserve"> </w:t>
      </w:r>
      <w:r>
        <w:rPr>
          <w:spacing w:val="20"/>
          <w:sz w:val="32"/>
        </w:rPr>
        <w:br/>
      </w:r>
    </w:p>
    <w:p w:rsidR="009D65E5" w:rsidRDefault="009D65E5" w:rsidP="009D65E5">
      <w:pPr>
        <w:tabs>
          <w:tab w:val="left" w:pos="851"/>
          <w:tab w:val="left" w:pos="1276"/>
          <w:tab w:val="left" w:pos="1701"/>
        </w:tabs>
        <w:jc w:val="center"/>
      </w:pPr>
    </w:p>
    <w:p w:rsidR="009D65E5" w:rsidRDefault="009D65E5" w:rsidP="009D65E5">
      <w:pPr>
        <w:jc w:val="center"/>
        <w:rPr>
          <w:b/>
        </w:rPr>
      </w:pPr>
    </w:p>
    <w:p w:rsidR="009D65E5" w:rsidRDefault="00E45611" w:rsidP="009D65E5">
      <w:pPr>
        <w:jc w:val="center"/>
        <w:rPr>
          <w:b/>
        </w:rPr>
      </w:pPr>
      <w:r>
        <w:rPr>
          <w:b/>
        </w:rPr>
        <w:t>Hatályos</w:t>
      </w:r>
      <w:proofErr w:type="gramStart"/>
      <w:r>
        <w:rPr>
          <w:b/>
        </w:rPr>
        <w:t>:  …</w:t>
      </w:r>
      <w:proofErr w:type="gramEnd"/>
      <w:r>
        <w:rPr>
          <w:b/>
        </w:rPr>
        <w:t>………………..</w:t>
      </w:r>
      <w:r w:rsidR="009D65E5">
        <w:rPr>
          <w:b/>
        </w:rPr>
        <w:t xml:space="preserve"> napjától</w:t>
      </w:r>
    </w:p>
    <w:p w:rsidR="009D65E5" w:rsidRDefault="009D65E5" w:rsidP="009D65E5">
      <w:pPr>
        <w:jc w:val="center"/>
        <w:rPr>
          <w:b/>
          <w:sz w:val="28"/>
        </w:rPr>
      </w:pPr>
    </w:p>
    <w:p w:rsidR="009D65E5" w:rsidRDefault="009D65E5" w:rsidP="009D65E5">
      <w:pPr>
        <w:jc w:val="center"/>
        <w:rPr>
          <w:b/>
          <w:sz w:val="28"/>
        </w:rPr>
      </w:pPr>
    </w:p>
    <w:p w:rsidR="009D65E5" w:rsidRDefault="009D65E5" w:rsidP="009D65E5">
      <w:pPr>
        <w:jc w:val="center"/>
        <w:rPr>
          <w:b/>
          <w:sz w:val="28"/>
        </w:rPr>
      </w:pPr>
    </w:p>
    <w:p w:rsidR="009D65E5" w:rsidRDefault="009D65E5" w:rsidP="009D65E5">
      <w:pPr>
        <w:jc w:val="center"/>
        <w:rPr>
          <w:b/>
          <w:sz w:val="28"/>
        </w:rPr>
      </w:pPr>
    </w:p>
    <w:p w:rsidR="009D65E5" w:rsidRDefault="009D65E5" w:rsidP="009D65E5">
      <w:pPr>
        <w:jc w:val="center"/>
        <w:rPr>
          <w:b/>
          <w:sz w:val="28"/>
        </w:rPr>
      </w:pPr>
    </w:p>
    <w:p w:rsidR="009D65E5" w:rsidRDefault="009D65E5" w:rsidP="009D65E5">
      <w:pPr>
        <w:jc w:val="center"/>
        <w:rPr>
          <w:b/>
          <w:sz w:val="28"/>
        </w:rPr>
      </w:pPr>
    </w:p>
    <w:p w:rsidR="009D65E5" w:rsidRDefault="009D65E5" w:rsidP="009D65E5">
      <w:pPr>
        <w:jc w:val="center"/>
        <w:rPr>
          <w:b/>
          <w:sz w:val="28"/>
        </w:rPr>
      </w:pPr>
    </w:p>
    <w:p w:rsidR="009D65E5" w:rsidRDefault="009D65E5" w:rsidP="009D65E5">
      <w:pPr>
        <w:jc w:val="center"/>
        <w:rPr>
          <w:b/>
          <w:sz w:val="32"/>
        </w:rPr>
      </w:pPr>
    </w:p>
    <w:p w:rsidR="009D65E5" w:rsidRDefault="009D65E5" w:rsidP="009D65E5">
      <w:pPr>
        <w:rPr>
          <w:sz w:val="32"/>
        </w:rPr>
      </w:pPr>
    </w:p>
    <w:p w:rsidR="009D65E5" w:rsidRDefault="009D65E5" w:rsidP="009D65E5">
      <w:pPr>
        <w:rPr>
          <w:sz w:val="32"/>
        </w:rPr>
      </w:pPr>
    </w:p>
    <w:p w:rsidR="009D65E5" w:rsidRDefault="009D65E5" w:rsidP="009D65E5">
      <w:pPr>
        <w:pStyle w:val="Cmsor8"/>
        <w:ind w:left="1704" w:firstLine="284"/>
      </w:pPr>
    </w:p>
    <w:p w:rsidR="009D65E5" w:rsidRDefault="009D65E5" w:rsidP="009D65E5"/>
    <w:p w:rsidR="009D65E5" w:rsidRDefault="009D65E5" w:rsidP="009D65E5"/>
    <w:p w:rsidR="009D65E5" w:rsidRPr="00D27516" w:rsidRDefault="009D65E5" w:rsidP="009D65E5">
      <w:pPr>
        <w:pStyle w:val="Cmsor1"/>
        <w:tabs>
          <w:tab w:val="center" w:pos="6095"/>
        </w:tabs>
        <w:spacing w:before="0" w:after="0"/>
        <w:jc w:val="center"/>
        <w:rPr>
          <w:b/>
          <w:caps/>
          <w:sz w:val="24"/>
          <w:szCs w:val="24"/>
        </w:rPr>
      </w:pPr>
      <w:r>
        <w:rPr>
          <w:sz w:val="32"/>
        </w:rPr>
        <w:br w:type="page"/>
      </w:r>
      <w:r w:rsidRPr="00D27516">
        <w:rPr>
          <w:b/>
          <w:caps/>
          <w:sz w:val="24"/>
          <w:szCs w:val="24"/>
        </w:rPr>
        <w:lastRenderedPageBreak/>
        <w:t xml:space="preserve">Közszolgálati Adatvédelmi Szabályzat </w:t>
      </w:r>
      <w:r w:rsidRPr="00D27516">
        <w:rPr>
          <w:b/>
          <w:caps/>
          <w:sz w:val="24"/>
          <w:szCs w:val="24"/>
        </w:rPr>
        <w:br/>
      </w:r>
    </w:p>
    <w:p w:rsidR="009D65E5" w:rsidRDefault="009D65E5" w:rsidP="009D65E5">
      <w:pPr>
        <w:pStyle w:val="Szvegtrzs"/>
        <w:rPr>
          <w:sz w:val="24"/>
        </w:rPr>
      </w:pPr>
      <w:r>
        <w:rPr>
          <w:sz w:val="24"/>
        </w:rPr>
        <w:t xml:space="preserve">A Közszolgálati Adatvédelmi Szabályzat (a továbbiakban: Szabályzat) a </w:t>
      </w:r>
      <w:r w:rsidR="00E45611">
        <w:rPr>
          <w:b/>
          <w:sz w:val="24"/>
        </w:rPr>
        <w:t>Bánhorváti Közös Önkormányzati Hivatal</w:t>
      </w:r>
      <w:r w:rsidRPr="003755FD">
        <w:rPr>
          <w:b/>
          <w:sz w:val="24"/>
        </w:rPr>
        <w:t xml:space="preserve"> </w:t>
      </w:r>
      <w:r w:rsidR="00E45611">
        <w:rPr>
          <w:sz w:val="24"/>
        </w:rPr>
        <w:t>(3642 Bánhorváti Szabadság út 3</w:t>
      </w:r>
      <w:r>
        <w:rPr>
          <w:sz w:val="24"/>
        </w:rPr>
        <w:t>2. sz.) közszolgálati nyilvántartásával összefüggő legfontosabb adatvédelmi, informatikai-biztonsági szabályokat tartalmazza különös tekintettel az adatkezeléssel, adattovábbítással és nyilvánosságra hozatallal kapcsolatos adatvédelmi követelményekre.</w:t>
      </w:r>
    </w:p>
    <w:p w:rsidR="009D65E5" w:rsidRDefault="009D65E5" w:rsidP="009D65E5">
      <w:pPr>
        <w:spacing w:before="120" w:after="120"/>
        <w:jc w:val="center"/>
        <w:rPr>
          <w:b/>
          <w:caps/>
          <w:sz w:val="20"/>
        </w:rPr>
      </w:pPr>
    </w:p>
    <w:p w:rsidR="009D65E5" w:rsidRDefault="009D65E5" w:rsidP="009D65E5">
      <w:pPr>
        <w:spacing w:before="120" w:after="120"/>
        <w:jc w:val="center"/>
        <w:rPr>
          <w:b/>
          <w:caps/>
        </w:rPr>
      </w:pPr>
      <w:r>
        <w:rPr>
          <w:b/>
          <w:caps/>
        </w:rPr>
        <w:t xml:space="preserve">I. </w:t>
      </w:r>
    </w:p>
    <w:p w:rsidR="009D65E5" w:rsidRDefault="009D65E5" w:rsidP="009D65E5">
      <w:pPr>
        <w:pStyle w:val="Cmsor2"/>
        <w:rPr>
          <w:sz w:val="24"/>
        </w:rPr>
      </w:pPr>
      <w:r>
        <w:rPr>
          <w:sz w:val="24"/>
        </w:rPr>
        <w:t>Általános rendelkezések</w:t>
      </w:r>
    </w:p>
    <w:p w:rsidR="009D65E5" w:rsidRDefault="009D65E5" w:rsidP="009D65E5">
      <w:pPr>
        <w:rPr>
          <w:sz w:val="20"/>
        </w:rPr>
      </w:pPr>
    </w:p>
    <w:p w:rsidR="009D65E5" w:rsidRDefault="009D65E5" w:rsidP="009D65E5">
      <w:pPr>
        <w:pStyle w:val="Cmsor1"/>
        <w:spacing w:before="0" w:after="0"/>
        <w:rPr>
          <w:b/>
          <w:sz w:val="24"/>
        </w:rPr>
      </w:pPr>
      <w:r>
        <w:rPr>
          <w:b/>
          <w:sz w:val="24"/>
        </w:rPr>
        <w:t>1. A Közszolgálati Adatvédelmi Szabályzat célja, hatálya</w:t>
      </w:r>
    </w:p>
    <w:p w:rsidR="009D65E5" w:rsidRDefault="009D65E5" w:rsidP="009D65E5">
      <w:pPr>
        <w:rPr>
          <w:sz w:val="20"/>
        </w:rPr>
      </w:pPr>
    </w:p>
    <w:p w:rsidR="009D65E5" w:rsidRDefault="009D65E5" w:rsidP="009D65E5">
      <w:pPr>
        <w:rPr>
          <w:b/>
          <w:i/>
        </w:rPr>
      </w:pPr>
      <w:r>
        <w:rPr>
          <w:b/>
          <w:i/>
        </w:rPr>
        <w:t>1.1. A Közszolgálati Adatvédelmi Szabályzat célja</w:t>
      </w:r>
    </w:p>
    <w:p w:rsidR="009D65E5" w:rsidRDefault="009D65E5" w:rsidP="009D65E5">
      <w:pPr>
        <w:ind w:firstLine="204"/>
        <w:jc w:val="both"/>
      </w:pPr>
    </w:p>
    <w:p w:rsidR="009D65E5" w:rsidRDefault="009D65E5" w:rsidP="009D65E5">
      <w:pPr>
        <w:pStyle w:val="Szvegtrzs22"/>
        <w:rPr>
          <w:sz w:val="24"/>
        </w:rPr>
      </w:pPr>
      <w:r>
        <w:rPr>
          <w:sz w:val="24"/>
        </w:rPr>
        <w:t xml:space="preserve">A szabályzat célja, hogy rögzítse és összefoglalja azokat a követelményeket és biztosítékokat, amelyek a helyi sajátosságokra figyelemmel biztosítják az adatvédelmi és adatbiztonsági szabályok kialakítását, megfelelve </w:t>
      </w:r>
      <w:r w:rsidRPr="00E45611">
        <w:rPr>
          <w:sz w:val="24"/>
        </w:rPr>
        <w:t>az Információs önrendelkezési jogról és az információszabadságról szóló 2011. évi CXII. törvény szabályainak és elveinek.</w:t>
      </w:r>
    </w:p>
    <w:p w:rsidR="009D65E5" w:rsidRDefault="009D65E5" w:rsidP="009D65E5">
      <w:pPr>
        <w:ind w:left="360"/>
        <w:jc w:val="both"/>
      </w:pPr>
    </w:p>
    <w:p w:rsidR="009D65E5" w:rsidRDefault="009D65E5" w:rsidP="009D65E5">
      <w:pPr>
        <w:rPr>
          <w:b/>
          <w:i/>
        </w:rPr>
      </w:pPr>
      <w:r>
        <w:rPr>
          <w:b/>
          <w:i/>
        </w:rPr>
        <w:t>1.2. A Közszolgálati Adatvédelmi Szabályzat hatálya</w:t>
      </w:r>
    </w:p>
    <w:p w:rsidR="009D65E5" w:rsidRDefault="009D65E5" w:rsidP="009D65E5">
      <w:pPr>
        <w:ind w:left="360"/>
        <w:jc w:val="both"/>
      </w:pPr>
    </w:p>
    <w:p w:rsidR="009D65E5" w:rsidRDefault="009D65E5" w:rsidP="009D65E5">
      <w:pPr>
        <w:jc w:val="both"/>
        <w:rPr>
          <w:b/>
          <w:i/>
        </w:rPr>
      </w:pPr>
      <w:r>
        <w:rPr>
          <w:b/>
          <w:i/>
        </w:rPr>
        <w:t>1.2.1. A Szabályzat tárgyi hatálya</w:t>
      </w:r>
    </w:p>
    <w:p w:rsidR="009D65E5" w:rsidRDefault="009D65E5" w:rsidP="009D65E5">
      <w:pPr>
        <w:jc w:val="both"/>
        <w:rPr>
          <w:b/>
          <w:i/>
        </w:rPr>
      </w:pPr>
    </w:p>
    <w:p w:rsidR="009D65E5" w:rsidRDefault="00E45611" w:rsidP="009D65E5">
      <w:pPr>
        <w:ind w:left="360"/>
        <w:jc w:val="both"/>
      </w:pPr>
      <w:r>
        <w:t xml:space="preserve">A szabályzat hatálya kiterjed a </w:t>
      </w:r>
      <w:r w:rsidR="009D65E5">
        <w:t>Hivatal közszolgálati nyilvántartással és a hozzá kapcsolódó iratok jogszabályszerű kezelésével összefüggő teljes adatkezelési és informatikai folyamatra.</w:t>
      </w:r>
    </w:p>
    <w:p w:rsidR="009D65E5" w:rsidRDefault="009D65E5" w:rsidP="009D65E5">
      <w:pPr>
        <w:jc w:val="both"/>
        <w:rPr>
          <w:b/>
          <w:i/>
        </w:rPr>
      </w:pPr>
    </w:p>
    <w:p w:rsidR="009D65E5" w:rsidRDefault="009D65E5" w:rsidP="009D65E5">
      <w:pPr>
        <w:jc w:val="both"/>
        <w:rPr>
          <w:b/>
          <w:i/>
        </w:rPr>
      </w:pPr>
      <w:r>
        <w:rPr>
          <w:b/>
          <w:i/>
        </w:rPr>
        <w:t>1.2.2. A Szabályzat személyi hatálya</w:t>
      </w:r>
    </w:p>
    <w:p w:rsidR="009D65E5" w:rsidRDefault="009D65E5" w:rsidP="009D65E5">
      <w:pPr>
        <w:jc w:val="both"/>
      </w:pPr>
    </w:p>
    <w:p w:rsidR="009D65E5" w:rsidRDefault="009D65E5" w:rsidP="009D65E5">
      <w:pPr>
        <w:ind w:left="360"/>
        <w:jc w:val="both"/>
      </w:pPr>
      <w:r>
        <w:t>A szabály</w:t>
      </w:r>
      <w:r w:rsidR="00E45611">
        <w:t>zat személyi hatálya kiterjed a</w:t>
      </w:r>
      <w:r>
        <w:t xml:space="preserve"> Hivatal szervezeti egységeire, különös tekintettel azokra, ahol személyi adatokat használnak, kezelnek, tárolnak, vagy továbbítanak, valamint a betekintésre jogosultakra és az ügykezelés folyamatában személyi irattal érintkezőkre.</w:t>
      </w:r>
    </w:p>
    <w:p w:rsidR="009D65E5" w:rsidRDefault="009D65E5" w:rsidP="009D65E5">
      <w:pPr>
        <w:ind w:left="360"/>
        <w:jc w:val="both"/>
      </w:pPr>
    </w:p>
    <w:p w:rsidR="009D65E5" w:rsidRDefault="009D65E5" w:rsidP="009D65E5">
      <w:pPr>
        <w:jc w:val="both"/>
        <w:rPr>
          <w:b/>
          <w:i/>
        </w:rPr>
      </w:pPr>
      <w:r>
        <w:rPr>
          <w:b/>
          <w:i/>
        </w:rPr>
        <w:t>1.2.3. A Szabályzat időbeli hatálya</w:t>
      </w:r>
    </w:p>
    <w:p w:rsidR="009D65E5" w:rsidRDefault="009D65E5" w:rsidP="009D65E5">
      <w:pPr>
        <w:jc w:val="both"/>
      </w:pPr>
    </w:p>
    <w:p w:rsidR="009D65E5" w:rsidRDefault="009D65E5" w:rsidP="009D65E5">
      <w:pPr>
        <w:pStyle w:val="Szvegtrzs22"/>
        <w:rPr>
          <w:sz w:val="24"/>
        </w:rPr>
      </w:pPr>
      <w:r>
        <w:rPr>
          <w:sz w:val="24"/>
        </w:rPr>
        <w:t>A szabályzat időbeli hatálya kiterjed a közszolgálati alapnyilvántartással és a kapcsolódó személyi iratokkal összefüggő teljes adatkezelési és informatikai folyamatra, az irat beérkezésétől, keletkezésétől a megsemmisítésig.</w:t>
      </w:r>
    </w:p>
    <w:p w:rsidR="009D65E5" w:rsidRDefault="009D65E5" w:rsidP="009D65E5">
      <w:pPr>
        <w:jc w:val="both"/>
        <w:rPr>
          <w:b/>
        </w:rPr>
      </w:pPr>
    </w:p>
    <w:p w:rsidR="009D65E5" w:rsidRDefault="009D65E5" w:rsidP="009D65E5">
      <w:pPr>
        <w:jc w:val="both"/>
        <w:rPr>
          <w:b/>
        </w:rPr>
      </w:pPr>
    </w:p>
    <w:p w:rsidR="009D65E5" w:rsidRDefault="009D65E5" w:rsidP="009D65E5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 A Szabályzat elkészítése az alábbi jogszabályokon alapul</w:t>
      </w:r>
    </w:p>
    <w:p w:rsidR="009D65E5" w:rsidRDefault="009D65E5" w:rsidP="009D65E5">
      <w:pPr>
        <w:ind w:left="1134" w:hanging="283"/>
        <w:jc w:val="both"/>
      </w:pPr>
    </w:p>
    <w:p w:rsidR="009D65E5" w:rsidRPr="004645B6" w:rsidRDefault="009D65E5" w:rsidP="009D65E5">
      <w:pPr>
        <w:pStyle w:val="Szvegtrzs22"/>
        <w:numPr>
          <w:ilvl w:val="1"/>
          <w:numId w:val="2"/>
        </w:numPr>
        <w:tabs>
          <w:tab w:val="clear" w:pos="1440"/>
          <w:tab w:val="left" w:pos="-878"/>
        </w:tabs>
        <w:ind w:left="851" w:hanging="284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645B6">
        <w:rPr>
          <w:bCs/>
          <w:sz w:val="24"/>
          <w:szCs w:val="24"/>
        </w:rPr>
        <w:t xml:space="preserve">az információs önrendelkezési jogról és az információszabadságról szóló </w:t>
      </w:r>
      <w:r w:rsidRPr="004645B6">
        <w:rPr>
          <w:sz w:val="24"/>
          <w:szCs w:val="24"/>
        </w:rPr>
        <w:t xml:space="preserve">a </w:t>
      </w:r>
      <w:r w:rsidRPr="004645B6">
        <w:rPr>
          <w:bCs/>
          <w:sz w:val="24"/>
          <w:szCs w:val="24"/>
        </w:rPr>
        <w:t>2011. évi CXII. törvény,</w:t>
      </w:r>
      <w:r w:rsidRPr="004645B6">
        <w:rPr>
          <w:sz w:val="24"/>
          <w:szCs w:val="24"/>
        </w:rPr>
        <w:t xml:space="preserve"> </w:t>
      </w:r>
    </w:p>
    <w:p w:rsidR="009D65E5" w:rsidRDefault="009D65E5" w:rsidP="009D65E5">
      <w:pPr>
        <w:numPr>
          <w:ilvl w:val="1"/>
          <w:numId w:val="2"/>
        </w:numPr>
        <w:tabs>
          <w:tab w:val="clear" w:pos="1440"/>
          <w:tab w:val="left" w:pos="-878"/>
        </w:tabs>
        <w:spacing w:before="120"/>
        <w:ind w:left="851" w:hanging="284"/>
      </w:pPr>
      <w:r>
        <w:t xml:space="preserve">  a statisztikáról szóló 1993. évi XLVI. törvény,</w:t>
      </w:r>
    </w:p>
    <w:p w:rsidR="009D65E5" w:rsidRDefault="009D65E5" w:rsidP="009D65E5">
      <w:pPr>
        <w:numPr>
          <w:ilvl w:val="1"/>
          <w:numId w:val="2"/>
        </w:numPr>
        <w:tabs>
          <w:tab w:val="clear" w:pos="1440"/>
        </w:tabs>
        <w:spacing w:before="120"/>
        <w:ind w:left="851" w:hanging="284"/>
        <w:jc w:val="both"/>
        <w:rPr>
          <w:szCs w:val="24"/>
        </w:rPr>
      </w:pPr>
      <w:r w:rsidRPr="00CE6CA1">
        <w:rPr>
          <w:szCs w:val="24"/>
        </w:rPr>
        <w:t xml:space="preserve">  a közszolgálati tisztviselőkről szóló 2011. évi CXCIX. törvény,</w:t>
      </w:r>
    </w:p>
    <w:p w:rsidR="009D65E5" w:rsidRPr="00EF2748" w:rsidRDefault="009D65E5" w:rsidP="009D65E5">
      <w:pPr>
        <w:pStyle w:val="Szvegtrzs22"/>
        <w:numPr>
          <w:ilvl w:val="1"/>
          <w:numId w:val="2"/>
        </w:numPr>
        <w:tabs>
          <w:tab w:val="clear" w:pos="1440"/>
          <w:tab w:val="left" w:pos="-878"/>
        </w:tabs>
        <w:spacing w:before="120"/>
        <w:ind w:left="851" w:hanging="284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EF2748">
        <w:rPr>
          <w:bCs/>
          <w:sz w:val="24"/>
          <w:szCs w:val="24"/>
        </w:rPr>
        <w:t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Korm. rendelet</w:t>
      </w:r>
    </w:p>
    <w:p w:rsidR="009D65E5" w:rsidRDefault="009D65E5" w:rsidP="009D65E5">
      <w:pPr>
        <w:jc w:val="center"/>
        <w:rPr>
          <w:b/>
          <w:caps/>
        </w:rPr>
      </w:pPr>
    </w:p>
    <w:p w:rsidR="009D65E5" w:rsidRDefault="009D65E5" w:rsidP="009D65E5">
      <w:pPr>
        <w:pStyle w:val="Szvegtrzs21"/>
        <w:spacing w:before="0" w:after="0"/>
        <w:rPr>
          <w:sz w:val="24"/>
        </w:rPr>
      </w:pPr>
    </w:p>
    <w:p w:rsidR="009D65E5" w:rsidRDefault="009D65E5" w:rsidP="009D65E5">
      <w:pPr>
        <w:pStyle w:val="Szvegtrzs21"/>
        <w:spacing w:before="0" w:after="0"/>
        <w:jc w:val="left"/>
        <w:rPr>
          <w:caps w:val="0"/>
          <w:sz w:val="24"/>
        </w:rPr>
      </w:pPr>
      <w:r>
        <w:rPr>
          <w:caps w:val="0"/>
          <w:sz w:val="24"/>
        </w:rPr>
        <w:t>3. A Szabályzat tartalma</w:t>
      </w:r>
    </w:p>
    <w:p w:rsidR="009D65E5" w:rsidRDefault="009D65E5" w:rsidP="009D65E5">
      <w:pPr>
        <w:pStyle w:val="Szvegtrzs21"/>
        <w:spacing w:before="0" w:after="0"/>
        <w:jc w:val="left"/>
        <w:rPr>
          <w:caps w:val="0"/>
          <w:sz w:val="24"/>
        </w:rPr>
      </w:pPr>
    </w:p>
    <w:p w:rsidR="009D65E5" w:rsidRDefault="00E45611" w:rsidP="009D65E5">
      <w:pPr>
        <w:tabs>
          <w:tab w:val="left" w:pos="1418"/>
        </w:tabs>
        <w:ind w:left="284"/>
        <w:jc w:val="both"/>
      </w:pPr>
      <w:r>
        <w:t>A H</w:t>
      </w:r>
      <w:r w:rsidR="009D65E5">
        <w:t xml:space="preserve">ivatal </w:t>
      </w:r>
      <w:r w:rsidR="009D65E5" w:rsidRPr="00CD1F2C">
        <w:rPr>
          <w:b/>
        </w:rPr>
        <w:t xml:space="preserve">Közszolgálati Adatvédelmi szabályzata </w:t>
      </w:r>
      <w:r w:rsidR="009D65E5">
        <w:t>a következő témákhoz kapcsolódóan tartalmaz előírásokat:</w:t>
      </w:r>
    </w:p>
    <w:p w:rsidR="009D65E5" w:rsidRPr="00C57324" w:rsidRDefault="009D65E5" w:rsidP="009D65E5">
      <w:pPr>
        <w:pStyle w:val="Szvegtrzs29"/>
        <w:numPr>
          <w:ilvl w:val="0"/>
          <w:numId w:val="1"/>
        </w:numPr>
        <w:tabs>
          <w:tab w:val="clear" w:pos="-850"/>
          <w:tab w:val="left" w:pos="1247"/>
        </w:tabs>
        <w:spacing w:before="240"/>
        <w:ind w:hanging="218"/>
        <w:rPr>
          <w:sz w:val="24"/>
        </w:rPr>
      </w:pPr>
      <w:r w:rsidRPr="00C57324">
        <w:rPr>
          <w:sz w:val="24"/>
        </w:rPr>
        <w:t>a személyi iratok kezelésének adatvédelmi követelményei;</w:t>
      </w:r>
    </w:p>
    <w:p w:rsidR="009D65E5" w:rsidRPr="00C57324" w:rsidRDefault="009D65E5" w:rsidP="009D65E5">
      <w:pPr>
        <w:numPr>
          <w:ilvl w:val="0"/>
          <w:numId w:val="1"/>
        </w:numPr>
        <w:tabs>
          <w:tab w:val="left" w:pos="-2065"/>
          <w:tab w:val="left" w:pos="1247"/>
        </w:tabs>
        <w:spacing w:before="240"/>
        <w:ind w:hanging="218"/>
        <w:jc w:val="both"/>
      </w:pPr>
      <w:r w:rsidRPr="00C57324">
        <w:t>a közszolgálati alapnyilvántartás vezetésének szabályai;</w:t>
      </w:r>
    </w:p>
    <w:p w:rsidR="009D65E5" w:rsidRPr="00C57324" w:rsidRDefault="009D65E5" w:rsidP="009D65E5">
      <w:pPr>
        <w:numPr>
          <w:ilvl w:val="0"/>
          <w:numId w:val="1"/>
        </w:numPr>
        <w:tabs>
          <w:tab w:val="left" w:pos="-2065"/>
          <w:tab w:val="left" w:pos="1247"/>
        </w:tabs>
        <w:spacing w:before="240"/>
        <w:ind w:hanging="218"/>
        <w:jc w:val="both"/>
      </w:pPr>
      <w:r w:rsidRPr="00C57324">
        <w:t>a betekintési jog gyakorlásának szabályai;</w:t>
      </w:r>
    </w:p>
    <w:p w:rsidR="009D65E5" w:rsidRDefault="009D65E5" w:rsidP="009D65E5">
      <w:pPr>
        <w:numPr>
          <w:ilvl w:val="0"/>
          <w:numId w:val="1"/>
        </w:numPr>
        <w:tabs>
          <w:tab w:val="left" w:pos="-2065"/>
          <w:tab w:val="left" w:pos="1247"/>
        </w:tabs>
        <w:spacing w:before="240"/>
        <w:ind w:hanging="218"/>
        <w:jc w:val="both"/>
      </w:pPr>
      <w:r w:rsidRPr="00C57324">
        <w:t>a közszolgálati nyilvántartást kezelő, személyes adatot tartalmazó számítógépes információs rendszer adatvédelmi és adatbiztonsági szabályai;</w:t>
      </w:r>
    </w:p>
    <w:p w:rsidR="009D65E5" w:rsidRPr="00E45611" w:rsidRDefault="009D65E5" w:rsidP="009D65E5">
      <w:pPr>
        <w:tabs>
          <w:tab w:val="left" w:pos="-2065"/>
          <w:tab w:val="left" w:pos="1247"/>
        </w:tabs>
        <w:spacing w:before="240"/>
        <w:jc w:val="both"/>
        <w:rPr>
          <w:b/>
        </w:rPr>
      </w:pPr>
      <w:r w:rsidRPr="00E45611">
        <w:rPr>
          <w:b/>
        </w:rPr>
        <w:t>4. Alapfogalmak:</w:t>
      </w:r>
    </w:p>
    <w:p w:rsidR="009D65E5" w:rsidRPr="00E45611" w:rsidRDefault="009D65E5" w:rsidP="009D65E5">
      <w:pPr>
        <w:tabs>
          <w:tab w:val="left" w:pos="-2065"/>
          <w:tab w:val="left" w:pos="1247"/>
        </w:tabs>
        <w:spacing w:before="240"/>
        <w:jc w:val="both"/>
      </w:pPr>
    </w:p>
    <w:p w:rsidR="009D65E5" w:rsidRPr="00E45611" w:rsidRDefault="009D65E5" w:rsidP="009D65E5">
      <w:pPr>
        <w:numPr>
          <w:ilvl w:val="0"/>
          <w:numId w:val="9"/>
        </w:numPr>
        <w:overflowPunct/>
        <w:jc w:val="both"/>
        <w:textAlignment w:val="auto"/>
        <w:rPr>
          <w:szCs w:val="24"/>
        </w:rPr>
      </w:pPr>
      <w:r w:rsidRPr="00E45611">
        <w:rPr>
          <w:b/>
          <w:iCs/>
          <w:szCs w:val="24"/>
        </w:rPr>
        <w:t>személyes adat:</w:t>
      </w:r>
      <w:r w:rsidRPr="00E45611">
        <w:rPr>
          <w:i/>
          <w:iCs/>
          <w:szCs w:val="24"/>
        </w:rPr>
        <w:t xml:space="preserve"> </w:t>
      </w:r>
      <w:r w:rsidRPr="00E45611">
        <w:rPr>
          <w:szCs w:val="24"/>
        </w:rPr>
        <w:t xml:space="preserve">az érintettel kapcsolatba hozható adat – különösen az érintett neve, azonosító jele, valamint egy vagy több fizikai, fiziológiai, mentális, gazdasági, kulturális vagy szociális azonosságra jellemző ismert –, valamint az abból levonható, az érintettre vonatkozó következtetés. </w:t>
      </w:r>
    </w:p>
    <w:p w:rsidR="009D65E5" w:rsidRPr="00E45611" w:rsidRDefault="009D65E5" w:rsidP="009D65E5">
      <w:pPr>
        <w:overflowPunct/>
        <w:ind w:left="360"/>
        <w:jc w:val="both"/>
        <w:textAlignment w:val="auto"/>
        <w:rPr>
          <w:szCs w:val="24"/>
        </w:rPr>
      </w:pPr>
    </w:p>
    <w:p w:rsidR="009D65E5" w:rsidRPr="00E45611" w:rsidRDefault="009D65E5" w:rsidP="009D65E5">
      <w:pPr>
        <w:numPr>
          <w:ilvl w:val="0"/>
          <w:numId w:val="9"/>
        </w:numPr>
        <w:overflowPunct/>
        <w:jc w:val="both"/>
        <w:textAlignment w:val="auto"/>
        <w:rPr>
          <w:szCs w:val="24"/>
        </w:rPr>
      </w:pPr>
      <w:proofErr w:type="gramStart"/>
      <w:r w:rsidRPr="00E45611">
        <w:rPr>
          <w:b/>
          <w:iCs/>
          <w:szCs w:val="24"/>
        </w:rPr>
        <w:t>közérdekű adat:</w:t>
      </w:r>
      <w:r w:rsidRPr="00E45611">
        <w:rPr>
          <w:i/>
          <w:iCs/>
          <w:szCs w:val="24"/>
        </w:rPr>
        <w:t xml:space="preserve"> </w:t>
      </w:r>
      <w:r w:rsidRPr="00E45611">
        <w:rPr>
          <w:szCs w:val="24"/>
        </w:rPr>
        <w:t>az állami vagy helyi önkormányzati feladatot, valamint jogszabályban meghatározott egyéb közfeladatot ellátó szerv vagy személy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különösen a hatáskörre, illetékességre, szervezeti felépítésre, szakmai tevékenységre, annak eredményességére is kiterjedő értékelésére, a birtokolt adatfajtákra és a működést</w:t>
      </w:r>
      <w:proofErr w:type="gramEnd"/>
      <w:r w:rsidRPr="00E45611">
        <w:rPr>
          <w:szCs w:val="24"/>
        </w:rPr>
        <w:t xml:space="preserve"> szabályozó jogszabályokra, valamint a gazdálkodásra, a megkötött szerződésekre vonatkozó adat. </w:t>
      </w:r>
    </w:p>
    <w:p w:rsidR="009D65E5" w:rsidRPr="00E45611" w:rsidRDefault="009D65E5" w:rsidP="009D65E5">
      <w:pPr>
        <w:overflowPunct/>
        <w:jc w:val="both"/>
        <w:textAlignment w:val="auto"/>
        <w:rPr>
          <w:i/>
          <w:iCs/>
          <w:szCs w:val="24"/>
        </w:rPr>
      </w:pPr>
    </w:p>
    <w:p w:rsidR="009D65E5" w:rsidRPr="00E45611" w:rsidRDefault="009D65E5" w:rsidP="009D65E5">
      <w:pPr>
        <w:numPr>
          <w:ilvl w:val="0"/>
          <w:numId w:val="9"/>
        </w:numPr>
        <w:overflowPunct/>
        <w:jc w:val="both"/>
        <w:textAlignment w:val="auto"/>
        <w:rPr>
          <w:b/>
          <w:szCs w:val="24"/>
        </w:rPr>
      </w:pPr>
      <w:r w:rsidRPr="00E45611">
        <w:rPr>
          <w:b/>
          <w:iCs/>
          <w:szCs w:val="24"/>
        </w:rPr>
        <w:lastRenderedPageBreak/>
        <w:t xml:space="preserve">közérdekből nyilvános adat: </w:t>
      </w:r>
      <w:r w:rsidRPr="00E45611">
        <w:rPr>
          <w:szCs w:val="24"/>
        </w:rPr>
        <w:t xml:space="preserve">a közérdekű adat fogalma alá nem tartozó minden olyan adat, amelynek nyilvánosságra hozatalát, megismerhetőségét vagy hozzáférhetővé tételét törvény közérdekből elrendeli. </w:t>
      </w:r>
    </w:p>
    <w:p w:rsidR="009D65E5" w:rsidRPr="00C57324" w:rsidRDefault="009D65E5" w:rsidP="009D65E5">
      <w:pPr>
        <w:tabs>
          <w:tab w:val="left" w:pos="-2065"/>
          <w:tab w:val="left" w:pos="1247"/>
        </w:tabs>
        <w:spacing w:before="240"/>
        <w:jc w:val="both"/>
      </w:pPr>
    </w:p>
    <w:p w:rsidR="009D65E5" w:rsidRDefault="009D65E5" w:rsidP="009D65E5">
      <w:pPr>
        <w:pStyle w:val="Szvegtrzs21"/>
        <w:spacing w:before="0" w:after="0"/>
        <w:ind w:hanging="218"/>
        <w:jc w:val="left"/>
        <w:rPr>
          <w:caps w:val="0"/>
          <w:sz w:val="24"/>
        </w:rPr>
      </w:pPr>
    </w:p>
    <w:p w:rsidR="009D65E5" w:rsidRDefault="009D65E5" w:rsidP="009D65E5">
      <w:pPr>
        <w:pStyle w:val="Szvegtrzs21"/>
        <w:spacing w:before="0" w:after="0"/>
        <w:rPr>
          <w:sz w:val="24"/>
        </w:rPr>
      </w:pPr>
    </w:p>
    <w:p w:rsidR="009D65E5" w:rsidRDefault="009D65E5" w:rsidP="009D65E5">
      <w:pPr>
        <w:pStyle w:val="Szvegtrzs21"/>
        <w:spacing w:before="0" w:after="0"/>
        <w:jc w:val="left"/>
        <w:rPr>
          <w:sz w:val="24"/>
        </w:rPr>
      </w:pPr>
    </w:p>
    <w:p w:rsidR="009D65E5" w:rsidRDefault="009D65E5" w:rsidP="009D65E5">
      <w:pPr>
        <w:pStyle w:val="Szvegtrzs21"/>
        <w:spacing w:before="0" w:after="0"/>
        <w:rPr>
          <w:sz w:val="24"/>
        </w:rPr>
      </w:pPr>
      <w:r>
        <w:rPr>
          <w:sz w:val="24"/>
        </w:rPr>
        <w:t>II.</w:t>
      </w:r>
    </w:p>
    <w:p w:rsidR="009D65E5" w:rsidRDefault="009D65E5" w:rsidP="009D65E5">
      <w:pPr>
        <w:jc w:val="center"/>
        <w:rPr>
          <w:b/>
          <w:caps/>
        </w:rPr>
      </w:pPr>
    </w:p>
    <w:p w:rsidR="009D65E5" w:rsidRDefault="009D65E5" w:rsidP="009D65E5">
      <w:pPr>
        <w:jc w:val="center"/>
        <w:rPr>
          <w:b/>
          <w:caps/>
        </w:rPr>
      </w:pPr>
      <w:r>
        <w:rPr>
          <w:b/>
          <w:caps/>
        </w:rPr>
        <w:t>Részletes szabályok</w:t>
      </w:r>
    </w:p>
    <w:p w:rsidR="009D65E5" w:rsidRDefault="009D65E5" w:rsidP="009D65E5">
      <w:pPr>
        <w:tabs>
          <w:tab w:val="left" w:pos="1418"/>
        </w:tabs>
        <w:jc w:val="both"/>
      </w:pPr>
    </w:p>
    <w:p w:rsidR="009D65E5" w:rsidRDefault="009D65E5" w:rsidP="009D65E5">
      <w:pPr>
        <w:tabs>
          <w:tab w:val="left" w:pos="1418"/>
        </w:tabs>
        <w:jc w:val="both"/>
      </w:pPr>
    </w:p>
    <w:p w:rsidR="009D65E5" w:rsidRDefault="009D65E5" w:rsidP="009D65E5">
      <w:pPr>
        <w:tabs>
          <w:tab w:val="left" w:pos="1418"/>
        </w:tabs>
        <w:jc w:val="both"/>
        <w:rPr>
          <w:b/>
        </w:rPr>
      </w:pPr>
      <w:r>
        <w:rPr>
          <w:b/>
        </w:rPr>
        <w:t>1. A személyi iratok kezelésének adatvédelmi követelményei</w:t>
      </w:r>
    </w:p>
    <w:p w:rsidR="009D65E5" w:rsidRDefault="009D65E5" w:rsidP="009D65E5">
      <w:pPr>
        <w:tabs>
          <w:tab w:val="left" w:pos="1418"/>
        </w:tabs>
        <w:jc w:val="both"/>
        <w:rPr>
          <w:b/>
        </w:rPr>
      </w:pP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  <w:r>
        <w:rPr>
          <w:b/>
          <w:i/>
        </w:rPr>
        <w:t>1.1. A személyi irat fogalma</w:t>
      </w:r>
    </w:p>
    <w:p w:rsidR="009D65E5" w:rsidRPr="00BD0D89" w:rsidRDefault="009D65E5" w:rsidP="009D65E5">
      <w:pPr>
        <w:ind w:left="284"/>
        <w:jc w:val="both"/>
        <w:rPr>
          <w:b/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BD0D89">
        <w:rPr>
          <w:iCs/>
          <w:szCs w:val="24"/>
        </w:rPr>
        <w:t>Szemé</w:t>
      </w:r>
      <w:r>
        <w:rPr>
          <w:iCs/>
          <w:szCs w:val="24"/>
        </w:rPr>
        <w:t>lyi irat</w:t>
      </w:r>
      <w:r w:rsidRPr="00BD0D89">
        <w:rPr>
          <w:i/>
          <w:iCs/>
          <w:szCs w:val="24"/>
        </w:rPr>
        <w:t xml:space="preserve"> </w:t>
      </w:r>
      <w:r w:rsidRPr="00BD0D89">
        <w:rPr>
          <w:szCs w:val="24"/>
        </w:rPr>
        <w:t>bármilyen anyagon, alakban és bármilyen eszköz felhasználásával keletkezett adathordozó, amely a szolgálati jogviszony létesítésekor, fennállása alatt, megszűnésekor, illetve azt követően keletkezik és a közszolgálati tisztviselő személyével összefüggésben adatot, megállapítást tartalmaz</w:t>
      </w:r>
      <w:r>
        <w:rPr>
          <w:szCs w:val="24"/>
        </w:rPr>
        <w:t>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Pr="00201294" w:rsidRDefault="009D65E5" w:rsidP="009D65E5">
      <w:pPr>
        <w:overflowPunct/>
        <w:jc w:val="both"/>
        <w:textAlignment w:val="auto"/>
        <w:rPr>
          <w:b/>
          <w:i/>
          <w:szCs w:val="24"/>
        </w:rPr>
      </w:pPr>
      <w:r w:rsidRPr="00201294">
        <w:rPr>
          <w:b/>
          <w:i/>
          <w:szCs w:val="24"/>
        </w:rPr>
        <w:t>1.2. A személyi anyag fogalma</w:t>
      </w:r>
    </w:p>
    <w:p w:rsidR="009D65E5" w:rsidRDefault="009D65E5" w:rsidP="009D65E5">
      <w:pPr>
        <w:overflowPunct/>
        <w:jc w:val="both"/>
        <w:textAlignment w:val="auto"/>
        <w:rPr>
          <w:b/>
          <w:szCs w:val="24"/>
        </w:rPr>
      </w:pPr>
    </w:p>
    <w:p w:rsidR="009D65E5" w:rsidRPr="00201294" w:rsidRDefault="009D65E5" w:rsidP="009D65E5">
      <w:pPr>
        <w:overflowPunct/>
        <w:ind w:left="284"/>
        <w:jc w:val="both"/>
        <w:textAlignment w:val="auto"/>
        <w:rPr>
          <w:szCs w:val="24"/>
        </w:rPr>
      </w:pPr>
      <w:proofErr w:type="gramStart"/>
      <w:r>
        <w:rPr>
          <w:szCs w:val="24"/>
        </w:rPr>
        <w:t xml:space="preserve">A Kttv.184 § (1) </w:t>
      </w:r>
      <w:proofErr w:type="spellStart"/>
      <w:r>
        <w:rPr>
          <w:szCs w:val="24"/>
        </w:rPr>
        <w:t>bek</w:t>
      </w:r>
      <w:proofErr w:type="spellEnd"/>
      <w:r>
        <w:rPr>
          <w:szCs w:val="24"/>
        </w:rPr>
        <w:t xml:space="preserve"> alapján a személyi anyag tartalmazza a </w:t>
      </w:r>
      <w:r w:rsidRPr="00201294">
        <w:rPr>
          <w:szCs w:val="24"/>
        </w:rPr>
        <w:t>k</w:t>
      </w:r>
      <w:r>
        <w:rPr>
          <w:szCs w:val="24"/>
        </w:rPr>
        <w:t xml:space="preserve">özszolgálati tisztviselő </w:t>
      </w:r>
      <w:r w:rsidRPr="00201294">
        <w:rPr>
          <w:szCs w:val="24"/>
        </w:rPr>
        <w:t>szolgálati jogviszonyával kapcsolatos irat</w:t>
      </w:r>
      <w:r>
        <w:rPr>
          <w:szCs w:val="24"/>
        </w:rPr>
        <w:t>ai</w:t>
      </w:r>
      <w:r w:rsidRPr="00201294">
        <w:rPr>
          <w:szCs w:val="24"/>
        </w:rPr>
        <w:t xml:space="preserve"> közül a tisztviselő öt évnél nem régebbi fényképét, a közszolgálati alapnyilvántartás adatlapját, az önéletrajzot, a bűnügyi nyilvántartó szerv által kiállított hatósági bizonyítványt, az esküokmányt, a kinevezést és annak módosítását, a főtisztviselői kinevezést, a vezetői kinevezést, a címadományozást, a besorolásról, illetve a visszatartásról, valamint az áthelyezésről rendelkező iratokat, a teljesítményértékelést, a minősítést, a szolgálati jogviszonyt megszüntető</w:t>
      </w:r>
      <w:proofErr w:type="gramEnd"/>
      <w:r w:rsidRPr="00201294">
        <w:rPr>
          <w:szCs w:val="24"/>
        </w:rPr>
        <w:t xml:space="preserve"> </w:t>
      </w:r>
      <w:proofErr w:type="gramStart"/>
      <w:r w:rsidRPr="00201294">
        <w:rPr>
          <w:szCs w:val="24"/>
        </w:rPr>
        <w:t>iratot</w:t>
      </w:r>
      <w:proofErr w:type="gramEnd"/>
      <w:r w:rsidRPr="00201294">
        <w:rPr>
          <w:szCs w:val="24"/>
        </w:rPr>
        <w:t>, a hatályban lévő fegyelmi büntetést kiszabó határozatot, a közszolgálati igazolás másolatát</w:t>
      </w:r>
      <w:r>
        <w:rPr>
          <w:szCs w:val="24"/>
        </w:rPr>
        <w:t xml:space="preserve">. Ezen iratokat </w:t>
      </w:r>
      <w:r w:rsidRPr="00201294">
        <w:rPr>
          <w:szCs w:val="24"/>
        </w:rPr>
        <w:t>együttesen kell tá</w:t>
      </w:r>
      <w:r>
        <w:rPr>
          <w:szCs w:val="24"/>
        </w:rPr>
        <w:t>rolni.</w:t>
      </w: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  <w:r>
        <w:rPr>
          <w:b/>
          <w:i/>
        </w:rPr>
        <w:t>1.3. A személyi iratok köre</w:t>
      </w:r>
    </w:p>
    <w:p w:rsidR="009D65E5" w:rsidRDefault="009D65E5" w:rsidP="009D65E5">
      <w:pPr>
        <w:numPr>
          <w:ilvl w:val="0"/>
          <w:numId w:val="3"/>
        </w:numPr>
        <w:overflowPunct/>
        <w:spacing w:before="120"/>
        <w:ind w:left="918" w:hanging="357"/>
        <w:jc w:val="both"/>
        <w:textAlignment w:val="auto"/>
        <w:rPr>
          <w:szCs w:val="24"/>
        </w:rPr>
      </w:pPr>
      <w:r w:rsidRPr="00BD0D89">
        <w:rPr>
          <w:szCs w:val="24"/>
        </w:rPr>
        <w:t xml:space="preserve">a személyi anyag </w:t>
      </w:r>
      <w:r>
        <w:rPr>
          <w:szCs w:val="24"/>
        </w:rPr>
        <w:t>az 1.1. pont</w:t>
      </w:r>
      <w:r w:rsidRPr="00BD0D89">
        <w:rPr>
          <w:szCs w:val="24"/>
        </w:rPr>
        <w:t xml:space="preserve"> meghatározott iratai</w:t>
      </w:r>
      <w:r>
        <w:rPr>
          <w:szCs w:val="24"/>
        </w:rPr>
        <w:t>.</w:t>
      </w:r>
    </w:p>
    <w:p w:rsidR="009D65E5" w:rsidRPr="00BD0D89" w:rsidRDefault="009D65E5" w:rsidP="009D65E5">
      <w:pPr>
        <w:numPr>
          <w:ilvl w:val="0"/>
          <w:numId w:val="3"/>
        </w:numPr>
        <w:overflowPunct/>
        <w:spacing w:before="120"/>
        <w:ind w:left="918" w:hanging="357"/>
        <w:jc w:val="both"/>
        <w:textAlignment w:val="auto"/>
        <w:rPr>
          <w:szCs w:val="24"/>
        </w:rPr>
      </w:pPr>
      <w:r w:rsidRPr="00BD0D89">
        <w:rPr>
          <w:szCs w:val="24"/>
        </w:rPr>
        <w:t>a szolgálati jogviszonnyal összefüggő egyéb iratok (ide nem értve a külön törvény által szabályozott vagyon-nyilatkozattételi kötelezettséggel kapcsolatos iratokat);</w:t>
      </w:r>
    </w:p>
    <w:p w:rsidR="009D65E5" w:rsidRPr="00BD0D89" w:rsidRDefault="009D65E5" w:rsidP="009D65E5">
      <w:pPr>
        <w:numPr>
          <w:ilvl w:val="0"/>
          <w:numId w:val="3"/>
        </w:numPr>
        <w:overflowPunct/>
        <w:spacing w:before="120"/>
        <w:ind w:left="918" w:hanging="357"/>
        <w:jc w:val="both"/>
        <w:textAlignment w:val="auto"/>
        <w:rPr>
          <w:szCs w:val="24"/>
        </w:rPr>
      </w:pPr>
      <w:r w:rsidRPr="00BD0D89">
        <w:rPr>
          <w:szCs w:val="24"/>
        </w:rPr>
        <w:t>a szolgálati jogviszonnyal összefüggő más jogviszonyokkal kapcsolatos iratok;</w:t>
      </w:r>
    </w:p>
    <w:p w:rsidR="009D65E5" w:rsidRPr="00BD0D89" w:rsidRDefault="009D65E5" w:rsidP="009D65E5">
      <w:pPr>
        <w:numPr>
          <w:ilvl w:val="0"/>
          <w:numId w:val="3"/>
        </w:numPr>
        <w:overflowPunct/>
        <w:spacing w:before="120"/>
        <w:ind w:left="918" w:hanging="357"/>
        <w:jc w:val="both"/>
        <w:textAlignment w:val="auto"/>
        <w:rPr>
          <w:szCs w:val="24"/>
        </w:rPr>
      </w:pPr>
      <w:r w:rsidRPr="00BD0D89">
        <w:rPr>
          <w:szCs w:val="24"/>
        </w:rPr>
        <w:t>a közszolgálati tisztviselő saját kérelmére kiállított vagy a közigazgatási szervnek önként átadott adatokat tartalmazó iratok.</w:t>
      </w: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  <w:r>
        <w:rPr>
          <w:b/>
          <w:i/>
        </w:rPr>
        <w:t>1.4. A személyi iratok keletkezése</w:t>
      </w: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</w:p>
    <w:p w:rsidR="009D65E5" w:rsidRDefault="009D65E5" w:rsidP="009D65E5">
      <w:pPr>
        <w:pStyle w:val="Szvegtrzs23"/>
        <w:rPr>
          <w:sz w:val="24"/>
        </w:rPr>
      </w:pPr>
      <w:r>
        <w:rPr>
          <w:sz w:val="24"/>
        </w:rPr>
        <w:t xml:space="preserve">A közszolgálati jogviszony létesítésekor összeállításra kerül a közszolgálati tisztviselő személyi irata az 1.2. pont szerint. </w:t>
      </w:r>
    </w:p>
    <w:p w:rsidR="009D65E5" w:rsidRDefault="009D65E5" w:rsidP="009D65E5">
      <w:pPr>
        <w:overflowPunct/>
        <w:ind w:left="284"/>
        <w:jc w:val="both"/>
        <w:textAlignment w:val="auto"/>
        <w:rPr>
          <w:iCs/>
          <w:szCs w:val="24"/>
        </w:rPr>
      </w:pPr>
    </w:p>
    <w:p w:rsidR="009D65E5" w:rsidRPr="00794818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794818">
        <w:rPr>
          <w:szCs w:val="24"/>
        </w:rPr>
        <w:t>A személy</w:t>
      </w:r>
      <w:r>
        <w:rPr>
          <w:szCs w:val="24"/>
        </w:rPr>
        <w:t xml:space="preserve">i </w:t>
      </w:r>
      <w:r w:rsidRPr="00794818">
        <w:rPr>
          <w:szCs w:val="24"/>
        </w:rPr>
        <w:t>iratra csak olyan adat és megállapítás vezethető, amelynek alapja</w:t>
      </w:r>
    </w:p>
    <w:p w:rsidR="009D65E5" w:rsidRPr="00794818" w:rsidRDefault="009D65E5" w:rsidP="009D65E5">
      <w:pPr>
        <w:numPr>
          <w:ilvl w:val="0"/>
          <w:numId w:val="4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 w:rsidRPr="00794818">
        <w:rPr>
          <w:szCs w:val="24"/>
        </w:rPr>
        <w:t>közokirat vagy a közszolgálati tisztviselő írásbeli nyilatkozata;</w:t>
      </w:r>
    </w:p>
    <w:p w:rsidR="009D65E5" w:rsidRPr="00794818" w:rsidRDefault="009D65E5" w:rsidP="009D65E5">
      <w:pPr>
        <w:numPr>
          <w:ilvl w:val="0"/>
          <w:numId w:val="4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 w:rsidRPr="00794818">
        <w:rPr>
          <w:szCs w:val="24"/>
        </w:rPr>
        <w:t>a munkáltatói jogkör gyakorlójának írásbeli rendelkezése;</w:t>
      </w:r>
    </w:p>
    <w:p w:rsidR="009D65E5" w:rsidRPr="00794818" w:rsidRDefault="009D65E5" w:rsidP="009D65E5">
      <w:pPr>
        <w:numPr>
          <w:ilvl w:val="0"/>
          <w:numId w:val="4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 w:rsidRPr="00794818">
        <w:rPr>
          <w:szCs w:val="24"/>
        </w:rPr>
        <w:t>bíróság vagy más hatóság döntése;</w:t>
      </w:r>
    </w:p>
    <w:p w:rsidR="009D65E5" w:rsidRPr="00794818" w:rsidRDefault="009D65E5" w:rsidP="009D65E5">
      <w:pPr>
        <w:numPr>
          <w:ilvl w:val="0"/>
          <w:numId w:val="4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 w:rsidRPr="00794818">
        <w:rPr>
          <w:szCs w:val="24"/>
        </w:rPr>
        <w:t>jogszabályi rendelkezés.</w:t>
      </w:r>
    </w:p>
    <w:p w:rsidR="009D65E5" w:rsidRDefault="009D65E5" w:rsidP="009D65E5">
      <w:pPr>
        <w:tabs>
          <w:tab w:val="left" w:pos="1418"/>
        </w:tabs>
        <w:spacing w:before="120"/>
        <w:ind w:left="284"/>
        <w:jc w:val="both"/>
      </w:pPr>
      <w:r>
        <w:t>A személyi anyagban a személyzeti iratokon kívül más irat nem tárolható.</w:t>
      </w:r>
    </w:p>
    <w:p w:rsidR="009D65E5" w:rsidRDefault="009D65E5" w:rsidP="009D65E5">
      <w:pPr>
        <w:pStyle w:val="Szvegtrzs28"/>
        <w:rPr>
          <w:color w:val="auto"/>
          <w:sz w:val="24"/>
        </w:rPr>
      </w:pPr>
      <w:r>
        <w:rPr>
          <w:color w:val="auto"/>
          <w:sz w:val="24"/>
        </w:rPr>
        <w:t>A személyi anyagot „Betekintési lap” kimutatással kell ellátni, melyen dokumentálni kell a személyi anyagba történő betekintés tényét, jogosultjának személyét, jogszabályi alapját és a betekintés időpontját.</w:t>
      </w:r>
    </w:p>
    <w:p w:rsidR="009D65E5" w:rsidRDefault="009D65E5" w:rsidP="009D65E5">
      <w:pPr>
        <w:pStyle w:val="Szvegtrzs28"/>
        <w:spacing w:before="0"/>
        <w:rPr>
          <w:color w:val="auto"/>
          <w:sz w:val="24"/>
        </w:rPr>
      </w:pP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  <w:r>
        <w:rPr>
          <w:b/>
          <w:i/>
        </w:rPr>
        <w:t>1.5. A személyi iratok iktatása, kezelése</w:t>
      </w: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</w:p>
    <w:p w:rsidR="009D65E5" w:rsidRDefault="009D65E5" w:rsidP="009D65E5">
      <w:pPr>
        <w:pStyle w:val="Szvegtrzs23"/>
        <w:rPr>
          <w:sz w:val="24"/>
        </w:rPr>
      </w:pPr>
      <w:r>
        <w:rPr>
          <w:sz w:val="24"/>
        </w:rPr>
        <w:t>A személyi iratokat külön számtartományon belül gyűjtőszámon kell iktatni.</w:t>
      </w:r>
    </w:p>
    <w:p w:rsidR="009D65E5" w:rsidRDefault="009D65E5" w:rsidP="009D65E5">
      <w:pPr>
        <w:pStyle w:val="Szvegtrzs23"/>
        <w:rPr>
          <w:sz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794818">
        <w:rPr>
          <w:szCs w:val="24"/>
        </w:rPr>
        <w:t xml:space="preserve">A személyzeti iratokat tartalmuknak megfelelően csoportosítva, keletkezésük sorrendjében, az e célra személyenként kialakított gyűjtőben kell őrizni. 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>
        <w:rPr>
          <w:szCs w:val="24"/>
        </w:rPr>
        <w:t>Az iratgyűjtő rendszerének kialakítása, az abban elhelyezett iratok kezelése, tárolása, őrzése a személyzeti feladatokat ellátó munkaügyi ügyintéző feladata.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794818">
        <w:rPr>
          <w:szCs w:val="24"/>
        </w:rPr>
        <w:t xml:space="preserve">Az elhelyezett személyzeti iratokról tartalomjegyzéket kell készíteni, amelyen a közigazgatási szerv dokumentálja az irat megnevezését, iktatószámát és keltezését. 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Pr="00794818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794818">
        <w:rPr>
          <w:szCs w:val="24"/>
        </w:rPr>
        <w:t>A tartalomjegyzékre azonnal rávezeti a változást.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794818">
        <w:rPr>
          <w:szCs w:val="24"/>
        </w:rPr>
        <w:t>A szolgálati jogviszony létrehozásának elmaradása esetén az ezzel kapcsolatos döntést követő nyolc napon belül vissza kell adni a szolgálati jogviszony létrehozását kezdeményező iratokat az érintettnek, illetve a személyi anyagot annak a szervnek, amely azt megküldte.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>
        <w:rPr>
          <w:szCs w:val="24"/>
        </w:rPr>
        <w:t>A személyi iratokból másolati példányt a központi iktatóba nem kell letenni.</w:t>
      </w: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  <w:r>
        <w:rPr>
          <w:b/>
          <w:i/>
        </w:rPr>
        <w:t>1.6. A személyi iratok átadása</w:t>
      </w: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</w:p>
    <w:p w:rsidR="009D65E5" w:rsidRPr="008A426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8A4265">
        <w:rPr>
          <w:szCs w:val="24"/>
        </w:rPr>
        <w:t>A határozott időre történő áthelyezést, illetve a kirendelést követően keletkező és a személyi anyag részét képező személyzeti iratot a személyi anyagban kell elhelyezni.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8A4265">
        <w:rPr>
          <w:szCs w:val="24"/>
        </w:rPr>
        <w:t>Végleges áthelyezés (</w:t>
      </w:r>
      <w:proofErr w:type="spellStart"/>
      <w:r w:rsidRPr="008A4265">
        <w:rPr>
          <w:szCs w:val="24"/>
        </w:rPr>
        <w:t>Kttv</w:t>
      </w:r>
      <w:proofErr w:type="spellEnd"/>
      <w:r w:rsidRPr="008A4265">
        <w:rPr>
          <w:szCs w:val="24"/>
        </w:rPr>
        <w:t>. 59. §) esetén a közszolgálati tisztviselő személyi anyagát a személyzeti iratokról készített átadási jegyzékkel együtt az áthelyezés időpontjában - legkésőbb az áthelyezés időpontját követő munkanapon - meg kell küldeni az áthelyezés helye szerinti közigazgatási szervnek, amely nyolc napon belül visszaigazolja azok átvételét.</w:t>
      </w:r>
    </w:p>
    <w:p w:rsidR="009D65E5" w:rsidRPr="008A426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tabs>
          <w:tab w:val="left" w:pos="1418"/>
        </w:tabs>
        <w:jc w:val="both"/>
        <w:rPr>
          <w:b/>
          <w:i/>
        </w:rPr>
      </w:pPr>
      <w:r>
        <w:rPr>
          <w:b/>
          <w:i/>
        </w:rPr>
        <w:t>1.7. A személyi iratok megőrzése</w:t>
      </w:r>
    </w:p>
    <w:p w:rsidR="009D65E5" w:rsidRDefault="009D65E5" w:rsidP="009D65E5">
      <w:pPr>
        <w:pStyle w:val="Szvegtrzs24"/>
        <w:ind w:left="284" w:firstLine="0"/>
        <w:rPr>
          <w:sz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>
        <w:rPr>
          <w:szCs w:val="24"/>
        </w:rPr>
        <w:lastRenderedPageBreak/>
        <w:t xml:space="preserve">A személyzeti iratokból az iktatóba másolati példányt nem kell letenni. Az </w:t>
      </w:r>
      <w:proofErr w:type="spellStart"/>
      <w:r>
        <w:rPr>
          <w:szCs w:val="24"/>
        </w:rPr>
        <w:t>irattározás</w:t>
      </w:r>
      <w:proofErr w:type="spellEnd"/>
      <w:r>
        <w:rPr>
          <w:szCs w:val="24"/>
        </w:rPr>
        <w:t xml:space="preserve"> a szolgálati jogviszony fennállásáig a személyzeti feladatokat ellátó munkaügyi ügyintézőnél történik.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>
        <w:rPr>
          <w:szCs w:val="24"/>
        </w:rPr>
        <w:t>A személyzeti iratokat páncél</w:t>
      </w:r>
      <w:r w:rsidRPr="00E72538">
        <w:rPr>
          <w:szCs w:val="24"/>
        </w:rPr>
        <w:t xml:space="preserve">szekrényben </w:t>
      </w:r>
      <w:r>
        <w:rPr>
          <w:szCs w:val="24"/>
        </w:rPr>
        <w:t>kell tárolni.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Pr="00794818" w:rsidRDefault="009D65E5" w:rsidP="009D65E5">
      <w:pPr>
        <w:overflowPunct/>
        <w:ind w:left="284"/>
        <w:jc w:val="both"/>
        <w:textAlignment w:val="auto"/>
        <w:rPr>
          <w:szCs w:val="24"/>
        </w:rPr>
      </w:pPr>
      <w:r>
        <w:rPr>
          <w:szCs w:val="24"/>
        </w:rPr>
        <w:t>A szekrény kulcsát a személyzeti feladatokat ellátó munkaügyi ügyintéző, valamint felettese, a jegyző kezelheti.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8A4265">
        <w:rPr>
          <w:szCs w:val="24"/>
        </w:rPr>
        <w:t>A szolgálati jogviszony megszűnése esetén a tartalomjegyzéket és a betekintési lapot a közigazgatási szerv</w:t>
      </w:r>
      <w:r>
        <w:rPr>
          <w:szCs w:val="24"/>
        </w:rPr>
        <w:t xml:space="preserve"> </w:t>
      </w:r>
      <w:r w:rsidRPr="008A4265">
        <w:rPr>
          <w:szCs w:val="24"/>
        </w:rPr>
        <w:t xml:space="preserve">lezárja és a személyi anyagot - a végleges áthelyezés miatti szolgálati jogviszony megszűnés kivételével - irattárazza. </w:t>
      </w:r>
    </w:p>
    <w:p w:rsidR="009D65E5" w:rsidRDefault="009D65E5" w:rsidP="009D65E5">
      <w:pPr>
        <w:pStyle w:val="Szvegtrzs24"/>
        <w:spacing w:before="120"/>
        <w:ind w:left="284" w:firstLine="0"/>
        <w:rPr>
          <w:sz w:val="24"/>
        </w:rPr>
      </w:pPr>
      <w:r>
        <w:rPr>
          <w:sz w:val="24"/>
        </w:rPr>
        <w:t xml:space="preserve">A személyi anyagot a szolgálati jogviszony megszűnésétől számított ötven évig meg kell őrizni. </w:t>
      </w:r>
    </w:p>
    <w:p w:rsidR="009D65E5" w:rsidRDefault="009D65E5" w:rsidP="009D65E5"/>
    <w:p w:rsidR="009D65E5" w:rsidRDefault="009D65E5" w:rsidP="009D65E5"/>
    <w:p w:rsidR="009D65E5" w:rsidRPr="00E45611" w:rsidRDefault="009D65E5" w:rsidP="009D65E5">
      <w:pPr>
        <w:rPr>
          <w:b/>
          <w:i/>
        </w:rPr>
      </w:pPr>
      <w:r w:rsidRPr="00E45611">
        <w:rPr>
          <w:b/>
          <w:i/>
        </w:rPr>
        <w:t>1.8. Személyes adat nyilvánosságra hozatala a személyi iratokból</w:t>
      </w:r>
    </w:p>
    <w:p w:rsidR="009D65E5" w:rsidRPr="00E45611" w:rsidRDefault="009D65E5" w:rsidP="009D65E5"/>
    <w:p w:rsidR="009D65E5" w:rsidRPr="00E45611" w:rsidRDefault="009D65E5" w:rsidP="009D65E5">
      <w:pPr>
        <w:jc w:val="both"/>
        <w:rPr>
          <w:szCs w:val="24"/>
        </w:rPr>
      </w:pPr>
      <w:r w:rsidRPr="00E45611">
        <w:rPr>
          <w:szCs w:val="24"/>
        </w:rPr>
        <w:t xml:space="preserve">A </w:t>
      </w:r>
      <w:proofErr w:type="spellStart"/>
      <w:r w:rsidRPr="00E45611">
        <w:rPr>
          <w:szCs w:val="24"/>
        </w:rPr>
        <w:t>Kttv</w:t>
      </w:r>
      <w:proofErr w:type="spellEnd"/>
      <w:r w:rsidRPr="00E45611">
        <w:rPr>
          <w:szCs w:val="24"/>
        </w:rPr>
        <w:t>. 179. §</w:t>
      </w:r>
      <w:proofErr w:type="spellStart"/>
      <w:r w:rsidRPr="00E45611">
        <w:rPr>
          <w:szCs w:val="24"/>
        </w:rPr>
        <w:t>-</w:t>
      </w:r>
      <w:proofErr w:type="gramStart"/>
      <w:r w:rsidRPr="00E45611">
        <w:rPr>
          <w:szCs w:val="24"/>
        </w:rPr>
        <w:t>a</w:t>
      </w:r>
      <w:proofErr w:type="spellEnd"/>
      <w:proofErr w:type="gramEnd"/>
      <w:r w:rsidRPr="00E45611">
        <w:rPr>
          <w:szCs w:val="24"/>
        </w:rPr>
        <w:t xml:space="preserve"> alapján közérdekből nyilvános adatnak minősül</w:t>
      </w:r>
    </w:p>
    <w:p w:rsidR="009D65E5" w:rsidRPr="00E45611" w:rsidRDefault="009D65E5" w:rsidP="009D65E5">
      <w:pPr>
        <w:jc w:val="both"/>
        <w:rPr>
          <w:szCs w:val="24"/>
        </w:rPr>
      </w:pPr>
    </w:p>
    <w:p w:rsidR="009D65E5" w:rsidRPr="00E45611" w:rsidRDefault="009D65E5" w:rsidP="009D65E5">
      <w:pPr>
        <w:jc w:val="both"/>
        <w:rPr>
          <w:i/>
          <w:iCs/>
          <w:szCs w:val="24"/>
        </w:rPr>
      </w:pPr>
      <w:proofErr w:type="gramStart"/>
      <w:r w:rsidRPr="00E45611">
        <w:rPr>
          <w:i/>
          <w:iCs/>
          <w:szCs w:val="24"/>
        </w:rPr>
        <w:t>a</w:t>
      </w:r>
      <w:proofErr w:type="gramEnd"/>
      <w:r w:rsidRPr="00E45611">
        <w:rPr>
          <w:i/>
          <w:iCs/>
          <w:szCs w:val="24"/>
        </w:rPr>
        <w:t>) a kormánytisztvisel</w:t>
      </w:r>
      <w:r w:rsidRPr="00E45611">
        <w:rPr>
          <w:szCs w:val="24"/>
        </w:rPr>
        <w:t xml:space="preserve">ő </w:t>
      </w:r>
      <w:r w:rsidRPr="00E45611">
        <w:rPr>
          <w:i/>
          <w:iCs/>
          <w:szCs w:val="24"/>
        </w:rPr>
        <w:t>neve,</w:t>
      </w:r>
    </w:p>
    <w:p w:rsidR="009D65E5" w:rsidRPr="00E45611" w:rsidRDefault="009D65E5" w:rsidP="009D65E5">
      <w:pPr>
        <w:jc w:val="both"/>
        <w:rPr>
          <w:i/>
          <w:iCs/>
          <w:szCs w:val="24"/>
        </w:rPr>
      </w:pPr>
      <w:r w:rsidRPr="00E45611">
        <w:rPr>
          <w:i/>
          <w:iCs/>
          <w:szCs w:val="24"/>
        </w:rPr>
        <w:t>b) a kormánytisztvisel</w:t>
      </w:r>
      <w:r w:rsidRPr="00E45611">
        <w:rPr>
          <w:szCs w:val="24"/>
        </w:rPr>
        <w:t xml:space="preserve">ő </w:t>
      </w:r>
      <w:r w:rsidRPr="00E45611">
        <w:rPr>
          <w:i/>
          <w:iCs/>
          <w:szCs w:val="24"/>
        </w:rPr>
        <w:t>állampolgársága,</w:t>
      </w:r>
    </w:p>
    <w:p w:rsidR="009D65E5" w:rsidRPr="00E45611" w:rsidRDefault="009D65E5" w:rsidP="009D65E5">
      <w:pPr>
        <w:jc w:val="both"/>
        <w:rPr>
          <w:i/>
          <w:iCs/>
          <w:szCs w:val="24"/>
        </w:rPr>
      </w:pPr>
      <w:r w:rsidRPr="00E45611">
        <w:rPr>
          <w:i/>
          <w:iCs/>
          <w:szCs w:val="24"/>
        </w:rPr>
        <w:t>c) a kormánytisztvisel</w:t>
      </w:r>
      <w:r w:rsidRPr="00E45611">
        <w:rPr>
          <w:szCs w:val="24"/>
        </w:rPr>
        <w:t>ő</w:t>
      </w:r>
      <w:r w:rsidRPr="00E45611">
        <w:rPr>
          <w:i/>
          <w:iCs/>
          <w:szCs w:val="24"/>
        </w:rPr>
        <w:t>t alkalmazó államigazgatási szerv neve,</w:t>
      </w:r>
    </w:p>
    <w:p w:rsidR="009D65E5" w:rsidRPr="00E45611" w:rsidRDefault="009D65E5" w:rsidP="009D65E5">
      <w:pPr>
        <w:jc w:val="both"/>
        <w:rPr>
          <w:i/>
          <w:iCs/>
          <w:szCs w:val="24"/>
        </w:rPr>
      </w:pPr>
      <w:r w:rsidRPr="00E45611">
        <w:rPr>
          <w:i/>
          <w:iCs/>
          <w:szCs w:val="24"/>
        </w:rPr>
        <w:t>d) a c) pontban meghatározott szervnél a kormányzati szolgálati jogviszony kezdete,</w:t>
      </w:r>
    </w:p>
    <w:p w:rsidR="009D65E5" w:rsidRPr="00E45611" w:rsidRDefault="009D65E5" w:rsidP="009D65E5">
      <w:pPr>
        <w:jc w:val="both"/>
        <w:rPr>
          <w:i/>
          <w:iCs/>
          <w:szCs w:val="24"/>
        </w:rPr>
      </w:pPr>
      <w:proofErr w:type="gramStart"/>
      <w:r w:rsidRPr="00E45611">
        <w:rPr>
          <w:i/>
          <w:iCs/>
          <w:szCs w:val="24"/>
        </w:rPr>
        <w:t>e</w:t>
      </w:r>
      <w:proofErr w:type="gramEnd"/>
      <w:r w:rsidRPr="00E45611">
        <w:rPr>
          <w:i/>
          <w:iCs/>
          <w:szCs w:val="24"/>
        </w:rPr>
        <w:t>) a kormánytisztvisel</w:t>
      </w:r>
      <w:r w:rsidRPr="00E45611">
        <w:rPr>
          <w:szCs w:val="24"/>
        </w:rPr>
        <w:t xml:space="preserve">ő </w:t>
      </w:r>
      <w:r w:rsidRPr="00E45611">
        <w:rPr>
          <w:i/>
          <w:iCs/>
          <w:szCs w:val="24"/>
        </w:rPr>
        <w:t>jelenlegi besorolása, besorolásának időpontja,</w:t>
      </w:r>
    </w:p>
    <w:p w:rsidR="009D65E5" w:rsidRPr="00E45611" w:rsidRDefault="009D65E5" w:rsidP="009D65E5">
      <w:pPr>
        <w:jc w:val="both"/>
        <w:rPr>
          <w:i/>
          <w:iCs/>
          <w:szCs w:val="24"/>
        </w:rPr>
      </w:pPr>
      <w:proofErr w:type="gramStart"/>
      <w:r w:rsidRPr="00E45611">
        <w:rPr>
          <w:i/>
          <w:iCs/>
          <w:szCs w:val="24"/>
        </w:rPr>
        <w:t>f</w:t>
      </w:r>
      <w:proofErr w:type="gramEnd"/>
      <w:r w:rsidRPr="00E45611">
        <w:rPr>
          <w:i/>
          <w:iCs/>
          <w:szCs w:val="24"/>
        </w:rPr>
        <w:t>) a kormánytisztvisel</w:t>
      </w:r>
      <w:r w:rsidRPr="00E45611">
        <w:rPr>
          <w:szCs w:val="24"/>
        </w:rPr>
        <w:t xml:space="preserve">ő </w:t>
      </w:r>
      <w:r w:rsidRPr="00E45611">
        <w:rPr>
          <w:i/>
          <w:iCs/>
          <w:szCs w:val="24"/>
        </w:rPr>
        <w:t>munkakörének megnevezése és a betöltés időtartama,</w:t>
      </w:r>
    </w:p>
    <w:p w:rsidR="009D65E5" w:rsidRPr="00E45611" w:rsidRDefault="009D65E5" w:rsidP="009D65E5">
      <w:pPr>
        <w:jc w:val="both"/>
        <w:rPr>
          <w:i/>
          <w:iCs/>
          <w:szCs w:val="24"/>
        </w:rPr>
      </w:pPr>
      <w:proofErr w:type="gramStart"/>
      <w:r w:rsidRPr="00E45611">
        <w:rPr>
          <w:i/>
          <w:iCs/>
          <w:szCs w:val="24"/>
        </w:rPr>
        <w:t>g</w:t>
      </w:r>
      <w:proofErr w:type="gramEnd"/>
      <w:r w:rsidRPr="00E45611">
        <w:rPr>
          <w:i/>
          <w:iCs/>
          <w:szCs w:val="24"/>
        </w:rPr>
        <w:t>) a kormánytisztvisel</w:t>
      </w:r>
      <w:r w:rsidRPr="00E45611">
        <w:rPr>
          <w:szCs w:val="24"/>
        </w:rPr>
        <w:t xml:space="preserve">ő </w:t>
      </w:r>
      <w:r w:rsidRPr="00E45611">
        <w:rPr>
          <w:i/>
          <w:iCs/>
          <w:szCs w:val="24"/>
        </w:rPr>
        <w:t>vezetői kinevezésének és megszűnésének időpontja,</w:t>
      </w:r>
    </w:p>
    <w:p w:rsidR="009D65E5" w:rsidRPr="00E45611" w:rsidRDefault="009D65E5" w:rsidP="009D65E5">
      <w:pPr>
        <w:jc w:val="both"/>
        <w:rPr>
          <w:i/>
          <w:iCs/>
          <w:szCs w:val="24"/>
        </w:rPr>
      </w:pPr>
      <w:proofErr w:type="gramStart"/>
      <w:r w:rsidRPr="00E45611">
        <w:rPr>
          <w:i/>
          <w:iCs/>
          <w:szCs w:val="24"/>
        </w:rPr>
        <w:t>h</w:t>
      </w:r>
      <w:proofErr w:type="gramEnd"/>
      <w:r w:rsidRPr="00E45611">
        <w:rPr>
          <w:i/>
          <w:iCs/>
          <w:szCs w:val="24"/>
        </w:rPr>
        <w:t>) címadományozás adatai,</w:t>
      </w:r>
    </w:p>
    <w:p w:rsidR="009D65E5" w:rsidRPr="00E45611" w:rsidRDefault="009D65E5" w:rsidP="009D65E5">
      <w:pPr>
        <w:jc w:val="both"/>
        <w:rPr>
          <w:i/>
          <w:iCs/>
          <w:szCs w:val="24"/>
        </w:rPr>
      </w:pPr>
      <w:r w:rsidRPr="00E45611">
        <w:rPr>
          <w:i/>
          <w:iCs/>
          <w:szCs w:val="24"/>
        </w:rPr>
        <w:t>i) a kormánytisztviselő</w:t>
      </w:r>
      <w:r w:rsidRPr="00E45611">
        <w:rPr>
          <w:szCs w:val="24"/>
        </w:rPr>
        <w:t xml:space="preserve"> </w:t>
      </w:r>
      <w:r w:rsidRPr="00E45611">
        <w:rPr>
          <w:i/>
          <w:iCs/>
          <w:szCs w:val="24"/>
        </w:rPr>
        <w:t>illetménye.</w:t>
      </w:r>
    </w:p>
    <w:p w:rsidR="009D65E5" w:rsidRPr="00E45611" w:rsidRDefault="009D65E5" w:rsidP="009D65E5">
      <w:pPr>
        <w:jc w:val="both"/>
        <w:rPr>
          <w:i/>
          <w:iCs/>
          <w:szCs w:val="24"/>
        </w:rPr>
      </w:pPr>
    </w:p>
    <w:p w:rsidR="009D65E5" w:rsidRPr="00E45611" w:rsidRDefault="009D65E5" w:rsidP="009D65E5">
      <w:pPr>
        <w:jc w:val="both"/>
        <w:rPr>
          <w:szCs w:val="24"/>
        </w:rPr>
      </w:pPr>
      <w:r w:rsidRPr="00E45611">
        <w:rPr>
          <w:b/>
          <w:szCs w:val="24"/>
        </w:rPr>
        <w:t>A törvény erejénél fogva tehát a köztisztviselők/ kormánytisztviselők illetményére vonatkozó adat közérdekből nyilvános, az erre vonatkozó közérdekű adatigényléseket polgármesteri hivatal esetében a jegyző köteles teljesíteni</w:t>
      </w:r>
      <w:r w:rsidRPr="00E45611">
        <w:rPr>
          <w:szCs w:val="24"/>
        </w:rPr>
        <w:t xml:space="preserve">. </w:t>
      </w:r>
    </w:p>
    <w:p w:rsidR="009D65E5" w:rsidRPr="00E45611" w:rsidRDefault="009D65E5" w:rsidP="009D65E5">
      <w:pPr>
        <w:jc w:val="both"/>
        <w:rPr>
          <w:szCs w:val="24"/>
        </w:rPr>
      </w:pPr>
    </w:p>
    <w:p w:rsidR="009D65E5" w:rsidRPr="00E45611" w:rsidRDefault="009D65E5" w:rsidP="009D65E5">
      <w:pPr>
        <w:jc w:val="both"/>
        <w:rPr>
          <w:szCs w:val="24"/>
        </w:rPr>
      </w:pPr>
    </w:p>
    <w:p w:rsidR="009D65E5" w:rsidRPr="00E45611" w:rsidRDefault="009D65E5" w:rsidP="009D65E5">
      <w:pPr>
        <w:jc w:val="both"/>
        <w:rPr>
          <w:szCs w:val="24"/>
        </w:rPr>
      </w:pPr>
      <w:r w:rsidRPr="00E45611">
        <w:rPr>
          <w:szCs w:val="24"/>
        </w:rPr>
        <w:t xml:space="preserve">A Nemzeti Adatvédelmi és Információszabadság Hatóság álláspontja szerint az illetményre vonatkozó adatok körét – figyelemmel a </w:t>
      </w:r>
      <w:proofErr w:type="spellStart"/>
      <w:r w:rsidRPr="00E45611">
        <w:rPr>
          <w:szCs w:val="24"/>
        </w:rPr>
        <w:t>Kttv</w:t>
      </w:r>
      <w:proofErr w:type="spellEnd"/>
      <w:r w:rsidRPr="00E45611">
        <w:rPr>
          <w:szCs w:val="24"/>
        </w:rPr>
        <w:t>. 13. §</w:t>
      </w:r>
      <w:proofErr w:type="spellStart"/>
      <w:r w:rsidRPr="00E45611">
        <w:rPr>
          <w:szCs w:val="24"/>
        </w:rPr>
        <w:t>-ában</w:t>
      </w:r>
      <w:proofErr w:type="spellEnd"/>
      <w:r w:rsidRPr="00E45611">
        <w:rPr>
          <w:szCs w:val="24"/>
        </w:rPr>
        <w:t xml:space="preserve"> szereplő, az egyenlő bánásmód követelményét és érvényesülését előíró szabályokra is – tágan kell értelmezni, abba beletartoznak a közszolgálati jogviszonyra tekintettel, illetve azzal összefüggésben szerzett egyéb járandóságok, juttatások is (pl. jutalmak, szabadságmegváltások).</w:t>
      </w:r>
    </w:p>
    <w:p w:rsidR="009D65E5" w:rsidRPr="00E45611" w:rsidRDefault="009D65E5" w:rsidP="009D65E5"/>
    <w:p w:rsidR="009D65E5" w:rsidRPr="00E45611" w:rsidRDefault="009D65E5" w:rsidP="009D65E5">
      <w:pPr>
        <w:jc w:val="both"/>
        <w:rPr>
          <w:color w:val="000000"/>
          <w:szCs w:val="24"/>
        </w:rPr>
      </w:pPr>
    </w:p>
    <w:p w:rsidR="009D65E5" w:rsidRPr="004B4878" w:rsidRDefault="009D65E5" w:rsidP="009D65E5">
      <w:pPr>
        <w:jc w:val="both"/>
        <w:rPr>
          <w:color w:val="000000"/>
          <w:szCs w:val="24"/>
        </w:rPr>
      </w:pPr>
      <w:r w:rsidRPr="00E45611">
        <w:rPr>
          <w:color w:val="000000"/>
          <w:szCs w:val="24"/>
        </w:rPr>
        <w:t xml:space="preserve">A </w:t>
      </w:r>
      <w:proofErr w:type="spellStart"/>
      <w:r w:rsidRPr="00E45611">
        <w:rPr>
          <w:color w:val="000000"/>
          <w:szCs w:val="24"/>
        </w:rPr>
        <w:t>Kttv</w:t>
      </w:r>
      <w:proofErr w:type="spellEnd"/>
      <w:r w:rsidRPr="00E45611">
        <w:rPr>
          <w:color w:val="000000"/>
          <w:szCs w:val="24"/>
        </w:rPr>
        <w:t xml:space="preserve">. 226. § (2) bekezdés b) pontja szerint a köztisztviselőkre, a </w:t>
      </w:r>
      <w:proofErr w:type="spellStart"/>
      <w:r w:rsidRPr="00E45611">
        <w:rPr>
          <w:color w:val="000000"/>
          <w:szCs w:val="24"/>
        </w:rPr>
        <w:t>Kttv</w:t>
      </w:r>
      <w:proofErr w:type="spellEnd"/>
      <w:r w:rsidRPr="00E45611">
        <w:rPr>
          <w:color w:val="000000"/>
          <w:szCs w:val="24"/>
        </w:rPr>
        <w:t xml:space="preserve">. 239. § (1) bekezdés szerint az önkormányzati főtanácsadóra, tanácsadóra, a </w:t>
      </w:r>
      <w:proofErr w:type="spellStart"/>
      <w:r w:rsidRPr="00E45611">
        <w:rPr>
          <w:color w:val="000000"/>
          <w:szCs w:val="24"/>
        </w:rPr>
        <w:t>Kttv</w:t>
      </w:r>
      <w:proofErr w:type="spellEnd"/>
      <w:r w:rsidRPr="00E45611">
        <w:rPr>
          <w:color w:val="000000"/>
          <w:szCs w:val="24"/>
        </w:rPr>
        <w:t xml:space="preserve">. 240. § (2) bekezdése szerint a közszolgálati ügykezelőkre, a </w:t>
      </w:r>
      <w:proofErr w:type="spellStart"/>
      <w:r w:rsidRPr="00E45611">
        <w:rPr>
          <w:color w:val="000000"/>
          <w:szCs w:val="24"/>
        </w:rPr>
        <w:t>Kttv</w:t>
      </w:r>
      <w:proofErr w:type="spellEnd"/>
      <w:r w:rsidRPr="00E45611">
        <w:rPr>
          <w:color w:val="000000"/>
          <w:szCs w:val="24"/>
        </w:rPr>
        <w:t>. 246. § (2) bekezdése szerint a jegyzőre is alkalmazni kell a 179. § rendelkezéseit, így a fent felsorolt személyes adatok mindenképp közérdekből nyilvános adatnak minősülnek.</w:t>
      </w:r>
      <w:r w:rsidRPr="004B4878">
        <w:rPr>
          <w:color w:val="000000"/>
          <w:szCs w:val="24"/>
        </w:rPr>
        <w:t xml:space="preserve"> </w:t>
      </w:r>
    </w:p>
    <w:p w:rsidR="009D65E5" w:rsidRPr="004B4878" w:rsidRDefault="009D65E5" w:rsidP="009D65E5"/>
    <w:p w:rsidR="009D65E5" w:rsidRDefault="009D65E5" w:rsidP="009D65E5"/>
    <w:p w:rsidR="009D65E5" w:rsidRDefault="009D65E5" w:rsidP="009D65E5">
      <w:pPr>
        <w:pStyle w:val="Szvegtrzs25"/>
        <w:spacing w:before="0"/>
        <w:ind w:left="284" w:hanging="284"/>
        <w:rPr>
          <w:sz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4"/>
          </w:rPr>
          <w:lastRenderedPageBreak/>
          <w:t xml:space="preserve">2. </w:t>
        </w:r>
        <w:r>
          <w:rPr>
            <w:caps/>
            <w:sz w:val="24"/>
          </w:rPr>
          <w:t>a</w:t>
        </w:r>
      </w:smartTag>
      <w:r>
        <w:rPr>
          <w:sz w:val="24"/>
        </w:rPr>
        <w:t xml:space="preserve"> közszolgálati alapnyilvántartás </w:t>
      </w:r>
    </w:p>
    <w:p w:rsidR="009D65E5" w:rsidRDefault="009D65E5" w:rsidP="009D65E5">
      <w:pPr>
        <w:pStyle w:val="Szvegtrzs25"/>
        <w:spacing w:before="0"/>
        <w:ind w:left="284" w:hanging="284"/>
        <w:rPr>
          <w:sz w:val="24"/>
        </w:rPr>
      </w:pPr>
    </w:p>
    <w:p w:rsidR="009D65E5" w:rsidRDefault="009D65E5" w:rsidP="009D65E5">
      <w:pPr>
        <w:pStyle w:val="Szvegtrzs25"/>
        <w:spacing w:before="0"/>
        <w:ind w:left="284" w:hanging="284"/>
        <w:rPr>
          <w:i/>
          <w:sz w:val="24"/>
        </w:rPr>
      </w:pPr>
      <w:r>
        <w:rPr>
          <w:i/>
          <w:sz w:val="24"/>
        </w:rPr>
        <w:t>2</w:t>
      </w:r>
      <w:r w:rsidRPr="00283F48">
        <w:rPr>
          <w:i/>
          <w:sz w:val="24"/>
        </w:rPr>
        <w:t xml:space="preserve">.1. </w:t>
      </w:r>
      <w:r w:rsidRPr="00283F48">
        <w:rPr>
          <w:i/>
          <w:caps/>
          <w:sz w:val="24"/>
        </w:rPr>
        <w:t>a</w:t>
      </w:r>
      <w:r w:rsidRPr="00283F48">
        <w:rPr>
          <w:i/>
          <w:sz w:val="24"/>
        </w:rPr>
        <w:t xml:space="preserve"> közszolgálati alapnyilvántartás vezetésének szabályai</w:t>
      </w:r>
    </w:p>
    <w:p w:rsidR="009D65E5" w:rsidRPr="00283F48" w:rsidRDefault="009D65E5" w:rsidP="009D65E5">
      <w:pPr>
        <w:pStyle w:val="Szvegtrzs25"/>
        <w:spacing w:before="0"/>
        <w:ind w:left="284" w:hanging="284"/>
        <w:rPr>
          <w:i/>
          <w:sz w:val="24"/>
        </w:rPr>
      </w:pPr>
    </w:p>
    <w:p w:rsidR="009D65E5" w:rsidRPr="00D30196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D30196">
        <w:rPr>
          <w:szCs w:val="24"/>
        </w:rPr>
        <w:t>A közszolgálati alapnyilvántartás a közszolgálati tisztviselő szolgálati jogviszonnyal összefüggésben keletkezett és azzal kapcsolatban álló adatait rendszerezetten tárolja és feldolgozza.</w:t>
      </w:r>
    </w:p>
    <w:p w:rsidR="009D65E5" w:rsidRPr="00E72538" w:rsidRDefault="009D65E5" w:rsidP="009D65E5">
      <w:pPr>
        <w:spacing w:before="120"/>
        <w:ind w:left="284"/>
        <w:jc w:val="both"/>
      </w:pPr>
      <w:r w:rsidRPr="00D30196">
        <w:rPr>
          <w:szCs w:val="24"/>
        </w:rPr>
        <w:t xml:space="preserve">A közszolgálati alapnyilvántartást </w:t>
      </w:r>
      <w:r>
        <w:rPr>
          <w:szCs w:val="24"/>
        </w:rPr>
        <w:t>a Polgármesteri Hivatal a</w:t>
      </w:r>
      <w:r w:rsidRPr="00E72538">
        <w:rPr>
          <w:szCs w:val="24"/>
        </w:rPr>
        <w:t xml:space="preserve">z általa rendszeresített adatlapon a </w:t>
      </w:r>
      <w:proofErr w:type="spellStart"/>
      <w:r w:rsidRPr="00E72538">
        <w:rPr>
          <w:szCs w:val="24"/>
        </w:rPr>
        <w:t>Kttv</w:t>
      </w:r>
      <w:proofErr w:type="spellEnd"/>
      <w:r w:rsidRPr="00E72538">
        <w:rPr>
          <w:szCs w:val="24"/>
        </w:rPr>
        <w:t>. 2. mellékletében meghatározott adattartalommal az e szabályzat 1. mellékletében meghatározottakra figyelemmel folyamatosan köteles vezetni.</w:t>
      </w:r>
      <w:r w:rsidRPr="00E72538">
        <w:t xml:space="preserve"> </w:t>
      </w:r>
    </w:p>
    <w:p w:rsidR="009D65E5" w:rsidRPr="00D30196" w:rsidRDefault="009D65E5" w:rsidP="009D65E5">
      <w:pPr>
        <w:spacing w:before="120"/>
        <w:ind w:left="284"/>
        <w:jc w:val="both"/>
      </w:pPr>
      <w:r w:rsidRPr="00D30196">
        <w:t>A mellékletben nem szereplő körben adatszerzés nem végezhető, ilyen adatot nyilvántartani nem lehet.</w:t>
      </w:r>
    </w:p>
    <w:p w:rsidR="009D65E5" w:rsidRPr="00D30196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Pr="00D30196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D30196">
        <w:rPr>
          <w:szCs w:val="24"/>
        </w:rPr>
        <w:t>A közszolgálati tisztviselő az adataiban bekövetkező változásokról nyolc napon belül köteles tájékoztatni a munkáltatói jogkör gyakorlóját, aki a változás tudomására jutásától számított nyolc napon belül köteles intézkedni az adatok aktualizálásáról.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D30196">
        <w:rPr>
          <w:szCs w:val="24"/>
        </w:rPr>
        <w:t xml:space="preserve">A közigazgatási szerv haladéktalanul köteles az adatlapra rávezetni a munkáltatói jogkör gyakorlójának intézkedése </w:t>
      </w:r>
      <w:proofErr w:type="gramStart"/>
      <w:r w:rsidRPr="00D30196">
        <w:rPr>
          <w:szCs w:val="24"/>
        </w:rPr>
        <w:t>alapján</w:t>
      </w:r>
      <w:proofErr w:type="gramEnd"/>
      <w:r w:rsidRPr="00D30196">
        <w:rPr>
          <w:szCs w:val="24"/>
        </w:rPr>
        <w:t xml:space="preserve"> a személyi iraton átvezetett és igazolt adatváltozásokat.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Pr="00D30196" w:rsidRDefault="009D65E5" w:rsidP="009D65E5">
      <w:pPr>
        <w:overflowPunct/>
        <w:jc w:val="both"/>
        <w:textAlignment w:val="auto"/>
        <w:rPr>
          <w:b/>
          <w:i/>
          <w:szCs w:val="24"/>
        </w:rPr>
      </w:pPr>
      <w:smartTag w:uri="urn:schemas-microsoft-com:office:smarttags" w:element="metricconverter">
        <w:smartTagPr>
          <w:attr w:name="ProductID" w:val="2.2 A"/>
        </w:smartTagPr>
        <w:r>
          <w:rPr>
            <w:b/>
            <w:i/>
            <w:szCs w:val="24"/>
          </w:rPr>
          <w:t xml:space="preserve">2.2 </w:t>
        </w:r>
        <w:r w:rsidRPr="00D30196">
          <w:rPr>
            <w:b/>
            <w:i/>
            <w:szCs w:val="24"/>
          </w:rPr>
          <w:t>A</w:t>
        </w:r>
      </w:smartTag>
      <w:r w:rsidRPr="00D30196">
        <w:rPr>
          <w:b/>
          <w:i/>
          <w:szCs w:val="24"/>
        </w:rPr>
        <w:t xml:space="preserve"> közszolgálati alapnyilvántartás módja</w:t>
      </w:r>
    </w:p>
    <w:p w:rsidR="009D65E5" w:rsidRDefault="009D65E5" w:rsidP="009D65E5">
      <w:pPr>
        <w:overflowPunct/>
        <w:ind w:firstLine="204"/>
        <w:jc w:val="both"/>
        <w:textAlignment w:val="auto"/>
        <w:rPr>
          <w:sz w:val="20"/>
        </w:rPr>
      </w:pPr>
    </w:p>
    <w:p w:rsidR="009D65E5" w:rsidRPr="00D30196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D30196">
        <w:rPr>
          <w:szCs w:val="24"/>
        </w:rPr>
        <w:t xml:space="preserve">A közszolgálati alapnyilvántartás papír alapon </w:t>
      </w:r>
      <w:r>
        <w:rPr>
          <w:szCs w:val="24"/>
        </w:rPr>
        <w:t>történik.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Pr="00D30196" w:rsidRDefault="009D65E5" w:rsidP="009D65E5">
      <w:pPr>
        <w:overflowPunct/>
        <w:jc w:val="both"/>
        <w:textAlignment w:val="auto"/>
        <w:rPr>
          <w:b/>
          <w:i/>
          <w:szCs w:val="24"/>
        </w:rPr>
      </w:pPr>
      <w:r>
        <w:rPr>
          <w:b/>
          <w:i/>
          <w:szCs w:val="24"/>
        </w:rPr>
        <w:t xml:space="preserve">2.3. </w:t>
      </w:r>
      <w:r w:rsidRPr="00D30196">
        <w:rPr>
          <w:b/>
          <w:i/>
          <w:szCs w:val="24"/>
        </w:rPr>
        <w:t>A technikai azonosító kód használata</w:t>
      </w:r>
    </w:p>
    <w:p w:rsidR="009D65E5" w:rsidRDefault="009D65E5" w:rsidP="009D65E5">
      <w:pPr>
        <w:overflowPunct/>
        <w:ind w:firstLine="204"/>
        <w:jc w:val="both"/>
        <w:textAlignment w:val="auto"/>
        <w:rPr>
          <w:sz w:val="20"/>
        </w:rPr>
      </w:pPr>
    </w:p>
    <w:p w:rsidR="009D65E5" w:rsidRPr="00D30196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D30196">
        <w:rPr>
          <w:szCs w:val="24"/>
        </w:rPr>
        <w:t xml:space="preserve">A </w:t>
      </w:r>
      <w:r>
        <w:rPr>
          <w:szCs w:val="24"/>
        </w:rPr>
        <w:t xml:space="preserve">Polgármesteri Hivatal </w:t>
      </w:r>
      <w:r w:rsidRPr="00D30196">
        <w:rPr>
          <w:szCs w:val="24"/>
        </w:rPr>
        <w:t xml:space="preserve">a </w:t>
      </w:r>
      <w:r>
        <w:rPr>
          <w:szCs w:val="24"/>
        </w:rPr>
        <w:t>közszolgálati tisztviselő</w:t>
      </w:r>
      <w:r w:rsidRPr="00D30196">
        <w:rPr>
          <w:szCs w:val="24"/>
        </w:rPr>
        <w:t xml:space="preserve"> kinevezésekor, a munkáltató személyében bekövetkező jogutódlásakor köteles a </w:t>
      </w:r>
      <w:r>
        <w:rPr>
          <w:szCs w:val="24"/>
        </w:rPr>
        <w:t>közszolgálati tisztviselő</w:t>
      </w:r>
      <w:r w:rsidRPr="00D30196">
        <w:rPr>
          <w:szCs w:val="24"/>
        </w:rPr>
        <w:t xml:space="preserve"> számára közszolgálati </w:t>
      </w:r>
      <w:proofErr w:type="spellStart"/>
      <w:r w:rsidRPr="00D30196">
        <w:rPr>
          <w:szCs w:val="24"/>
        </w:rPr>
        <w:t>alapnyilvántartási</w:t>
      </w:r>
      <w:proofErr w:type="spellEnd"/>
      <w:r w:rsidRPr="00D30196">
        <w:rPr>
          <w:szCs w:val="24"/>
        </w:rPr>
        <w:t xml:space="preserve"> technikai azonosító kódot (a továbbiakban: technikai azonosító) megállapítani. 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Pr="00D30196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D30196">
        <w:rPr>
          <w:szCs w:val="24"/>
        </w:rPr>
        <w:t xml:space="preserve">A technikai azonosító a </w:t>
      </w:r>
      <w:r>
        <w:rPr>
          <w:szCs w:val="24"/>
        </w:rPr>
        <w:t>közszolgálati tisztviselő</w:t>
      </w:r>
      <w:r w:rsidRPr="00D30196">
        <w:rPr>
          <w:szCs w:val="24"/>
        </w:rPr>
        <w:t xml:space="preserve"> azonosítását biztosító tizenegy számjegyből álló számsor. Az első hat számjegye a szervazonosító kód (a továbbiakban: szervazonosító), az utolsó öt számjegye a </w:t>
      </w:r>
      <w:r>
        <w:rPr>
          <w:szCs w:val="24"/>
        </w:rPr>
        <w:t>közszolgálati tisztviselő</w:t>
      </w:r>
      <w:r w:rsidRPr="00D30196">
        <w:rPr>
          <w:szCs w:val="24"/>
        </w:rPr>
        <w:t xml:space="preserve"> egyéni azonosítására szolgáló, folyamatos és egyszer használható számsor (a továbbiakban: egyéni azonosító).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A855D9">
        <w:rPr>
          <w:szCs w:val="24"/>
        </w:rPr>
        <w:t>A szervazonosítót a közigazgatási minőségpolitikáért és személyzetpolitikáért felelős miniszter (a továbbiakban: miniszter) állapítja meg a közigazgatási szerv e szabályzat 2. mellékletében meghatározott szervezeti adatok jelentőlapja (a továbbiakban: jelentőlap) alapján.</w:t>
      </w:r>
    </w:p>
    <w:p w:rsidR="009D65E5" w:rsidRPr="00A855D9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D30196">
        <w:rPr>
          <w:szCs w:val="24"/>
        </w:rPr>
        <w:t>Az egyéni azonosítót a közigazgatási szerv állapítja meg, amelyet nem változtathat meg a szolgálati jogviszony fennállása alatt.</w:t>
      </w:r>
    </w:p>
    <w:p w:rsidR="009D65E5" w:rsidRPr="00D30196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pStyle w:val="Szvegtrzs25"/>
        <w:spacing w:before="0"/>
        <w:ind w:left="284" w:hanging="284"/>
        <w:rPr>
          <w:i/>
          <w:sz w:val="24"/>
        </w:rPr>
      </w:pPr>
      <w:r>
        <w:rPr>
          <w:i/>
          <w:sz w:val="24"/>
        </w:rPr>
        <w:t>2</w:t>
      </w:r>
      <w:r w:rsidRPr="00283F48">
        <w:rPr>
          <w:i/>
          <w:sz w:val="24"/>
        </w:rPr>
        <w:t>.</w:t>
      </w:r>
      <w:r>
        <w:rPr>
          <w:i/>
          <w:sz w:val="24"/>
        </w:rPr>
        <w:t>4</w:t>
      </w:r>
      <w:r w:rsidRPr="00283F48">
        <w:rPr>
          <w:i/>
          <w:sz w:val="24"/>
        </w:rPr>
        <w:t xml:space="preserve">. </w:t>
      </w:r>
      <w:r w:rsidRPr="00283F48">
        <w:rPr>
          <w:i/>
          <w:caps/>
          <w:sz w:val="24"/>
        </w:rPr>
        <w:t>a</w:t>
      </w:r>
      <w:r w:rsidRPr="00283F48">
        <w:rPr>
          <w:i/>
          <w:sz w:val="24"/>
        </w:rPr>
        <w:t xml:space="preserve"> közszolgálati alapnyilvántartás vezetésé</w:t>
      </w:r>
      <w:r>
        <w:rPr>
          <w:i/>
          <w:sz w:val="24"/>
        </w:rPr>
        <w:t>ért felelős személyek</w:t>
      </w:r>
    </w:p>
    <w:p w:rsidR="009D65E5" w:rsidRDefault="009D65E5" w:rsidP="009D65E5">
      <w:pPr>
        <w:pStyle w:val="Szvegtrzs25"/>
        <w:spacing w:before="0"/>
        <w:ind w:left="284" w:hanging="284"/>
        <w:rPr>
          <w:i/>
          <w:sz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283F48">
        <w:rPr>
          <w:szCs w:val="24"/>
        </w:rPr>
        <w:lastRenderedPageBreak/>
        <w:t xml:space="preserve">A közszolgálati </w:t>
      </w:r>
      <w:r>
        <w:rPr>
          <w:szCs w:val="24"/>
        </w:rPr>
        <w:t>alap</w:t>
      </w:r>
      <w:r w:rsidRPr="00283F48">
        <w:rPr>
          <w:szCs w:val="24"/>
        </w:rPr>
        <w:t xml:space="preserve">nyilvántartás vezetésével kapcsolatos feladatokat csak a közigazgatási szerv hivatali szervezetének vezetője által e feladattal megbízott szervezeti egység vagy </w:t>
      </w:r>
      <w:r>
        <w:rPr>
          <w:szCs w:val="24"/>
        </w:rPr>
        <w:t>közszolgálati tisztviselő</w:t>
      </w:r>
      <w:r w:rsidRPr="00283F48">
        <w:rPr>
          <w:szCs w:val="24"/>
        </w:rPr>
        <w:t xml:space="preserve"> láthatja el.</w:t>
      </w:r>
    </w:p>
    <w:p w:rsidR="009D65E5" w:rsidRPr="00283F48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Pr="00283F48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283F48">
        <w:rPr>
          <w:szCs w:val="24"/>
        </w:rPr>
        <w:t>A</w:t>
      </w:r>
      <w:r>
        <w:rPr>
          <w:szCs w:val="24"/>
        </w:rPr>
        <w:t xml:space="preserve"> Polgármesteri Hivatalban a munkaügyi ügyintéző l</w:t>
      </w:r>
      <w:r w:rsidRPr="00283F48">
        <w:rPr>
          <w:szCs w:val="24"/>
        </w:rPr>
        <w:t>átja el a közszolgálati</w:t>
      </w:r>
      <w:r>
        <w:rPr>
          <w:szCs w:val="24"/>
        </w:rPr>
        <w:t xml:space="preserve"> al</w:t>
      </w:r>
      <w:r w:rsidRPr="00283F48">
        <w:rPr>
          <w:szCs w:val="24"/>
        </w:rPr>
        <w:t>apnyilvántartással kapcsolatos feladatokat.</w:t>
      </w:r>
    </w:p>
    <w:p w:rsidR="009D65E5" w:rsidRPr="00283F48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Pr="00283F48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283F48">
        <w:rPr>
          <w:szCs w:val="24"/>
        </w:rPr>
        <w:t xml:space="preserve">A közszolgálati alapnyilvántartásban szereplő személyes adatok védelméért, az adatkezelés jogszerűségéért, valamint az előírt adatszolgáltatásokért </w:t>
      </w:r>
      <w:r>
        <w:rPr>
          <w:szCs w:val="24"/>
        </w:rPr>
        <w:t xml:space="preserve">a jegyző </w:t>
      </w:r>
      <w:r w:rsidRPr="00283F48">
        <w:rPr>
          <w:szCs w:val="24"/>
        </w:rPr>
        <w:t>felelős.</w:t>
      </w:r>
    </w:p>
    <w:p w:rsidR="009D65E5" w:rsidRPr="00A855D9" w:rsidRDefault="009D65E5" w:rsidP="009D65E5">
      <w:pPr>
        <w:overflowPunct/>
        <w:textAlignment w:val="auto"/>
      </w:pPr>
    </w:p>
    <w:p w:rsidR="009D65E5" w:rsidRPr="00664342" w:rsidRDefault="009D65E5" w:rsidP="009D65E5">
      <w:pPr>
        <w:pStyle w:val="Cmsor5"/>
        <w:ind w:hanging="284"/>
        <w:rPr>
          <w:b/>
          <w:i/>
          <w:color w:val="auto"/>
          <w:sz w:val="24"/>
        </w:rPr>
      </w:pPr>
      <w:r>
        <w:rPr>
          <w:b/>
          <w:i/>
          <w:color w:val="auto"/>
          <w:sz w:val="24"/>
        </w:rPr>
        <w:t>2</w:t>
      </w:r>
      <w:r w:rsidRPr="00664342">
        <w:rPr>
          <w:b/>
          <w:i/>
          <w:color w:val="auto"/>
          <w:sz w:val="24"/>
        </w:rPr>
        <w:t>.5. Közszolgálati statisztikai adatgyűjtés</w:t>
      </w:r>
    </w:p>
    <w:p w:rsidR="009D65E5" w:rsidRDefault="009D65E5" w:rsidP="009D65E5">
      <w:pPr>
        <w:pStyle w:val="Szvegtrzs25"/>
        <w:spacing w:before="0"/>
        <w:rPr>
          <w:sz w:val="24"/>
        </w:rPr>
      </w:pPr>
    </w:p>
    <w:p w:rsidR="009D65E5" w:rsidRPr="00A855D9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A855D9">
        <w:rPr>
          <w:szCs w:val="24"/>
        </w:rPr>
        <w:t xml:space="preserve">A </w:t>
      </w:r>
      <w:proofErr w:type="spellStart"/>
      <w:r w:rsidRPr="00A855D9">
        <w:rPr>
          <w:szCs w:val="24"/>
        </w:rPr>
        <w:t>Kttv</w:t>
      </w:r>
      <w:proofErr w:type="spellEnd"/>
      <w:r w:rsidRPr="00A855D9">
        <w:rPr>
          <w:szCs w:val="24"/>
        </w:rPr>
        <w:t>. 178. § (1) bekezdése szerinti közszolgálati statisztikai adatgyűjtés keretében az adatszolgáltatást elektronikusan, az erre szolgáló informatikai rendszerben kell teljesíteni, a szabályzat 3. sz. melléklete szerint.</w:t>
      </w:r>
    </w:p>
    <w:p w:rsidR="009D65E5" w:rsidRDefault="009D65E5" w:rsidP="009D65E5">
      <w:pPr>
        <w:overflowPunct/>
        <w:spacing w:before="120"/>
        <w:ind w:left="284"/>
        <w:jc w:val="both"/>
        <w:textAlignment w:val="auto"/>
        <w:rPr>
          <w:szCs w:val="24"/>
        </w:rPr>
      </w:pPr>
      <w:r w:rsidRPr="00D30196">
        <w:rPr>
          <w:szCs w:val="24"/>
        </w:rPr>
        <w:t xml:space="preserve">Statisztikai adatfeldolgozás vagy adatszolgáltatás céljából a </w:t>
      </w:r>
      <w:r>
        <w:rPr>
          <w:szCs w:val="24"/>
        </w:rPr>
        <w:t xml:space="preserve">közszolgálat tisztviselő </w:t>
      </w:r>
      <w:r w:rsidRPr="00D30196">
        <w:rPr>
          <w:szCs w:val="24"/>
        </w:rPr>
        <w:t>személyazonosításra alkalmatlan adat</w:t>
      </w:r>
      <w:r>
        <w:rPr>
          <w:szCs w:val="24"/>
        </w:rPr>
        <w:t>ai</w:t>
      </w:r>
      <w:r w:rsidRPr="00D30196">
        <w:rPr>
          <w:szCs w:val="24"/>
        </w:rPr>
        <w:t xml:space="preserve"> használhatók</w:t>
      </w:r>
      <w:r>
        <w:rPr>
          <w:szCs w:val="24"/>
        </w:rPr>
        <w:t xml:space="preserve"> fel, illetve ezekből adatszolgáltatás végezhető.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 w:hanging="284"/>
        <w:jc w:val="both"/>
        <w:textAlignment w:val="auto"/>
        <w:rPr>
          <w:b/>
          <w:i/>
          <w:szCs w:val="24"/>
        </w:rPr>
      </w:pPr>
      <w:r>
        <w:rPr>
          <w:b/>
          <w:i/>
          <w:szCs w:val="24"/>
        </w:rPr>
        <w:t>2</w:t>
      </w:r>
      <w:r w:rsidRPr="00283F48">
        <w:rPr>
          <w:b/>
          <w:i/>
          <w:szCs w:val="24"/>
        </w:rPr>
        <w:t>.6. Adatszolgáltatás</w:t>
      </w:r>
    </w:p>
    <w:p w:rsidR="009D65E5" w:rsidRDefault="009D65E5" w:rsidP="009D65E5">
      <w:pPr>
        <w:overflowPunct/>
        <w:ind w:left="284" w:hanging="284"/>
        <w:jc w:val="both"/>
        <w:textAlignment w:val="auto"/>
        <w:rPr>
          <w:b/>
          <w:i/>
          <w:szCs w:val="24"/>
        </w:rPr>
      </w:pPr>
    </w:p>
    <w:p w:rsidR="009D65E5" w:rsidRPr="00A855D9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A855D9">
        <w:rPr>
          <w:szCs w:val="24"/>
        </w:rPr>
        <w:t>A közszolgálati alapnyilvántartás adatairól a közigazgatási szerv a tárgyév január 1-jei állapotnak megfelelően legkésőbb tárgyév március 31-éig köteles évente az 1. mellékletben meghatározott adatokat szolgáltatni.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055BE7">
        <w:rPr>
          <w:szCs w:val="24"/>
        </w:rPr>
        <w:t xml:space="preserve">Az adatszolgáltatás teljesítéséről a </w:t>
      </w:r>
      <w:r>
        <w:rPr>
          <w:szCs w:val="24"/>
        </w:rPr>
        <w:t xml:space="preserve">munkaügyi ügyintéző </w:t>
      </w:r>
      <w:r w:rsidRPr="00055BE7">
        <w:rPr>
          <w:szCs w:val="24"/>
        </w:rPr>
        <w:t>gondoskodik.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>
        <w:rPr>
          <w:szCs w:val="24"/>
        </w:rPr>
        <w:t xml:space="preserve">Az adatszolgáltatás elektronikusan történik a központi közszolgálati nyilvántartás részére. 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>
        <w:rPr>
          <w:szCs w:val="24"/>
        </w:rPr>
        <w:t xml:space="preserve">Az adatszolgáltatást ki kell nyomtatni, és irattárba kell elhelyezni. </w:t>
      </w:r>
    </w:p>
    <w:p w:rsidR="009D65E5" w:rsidRDefault="009D65E5" w:rsidP="009D65E5">
      <w:pPr>
        <w:overflowPunct/>
        <w:ind w:left="284"/>
        <w:jc w:val="both"/>
        <w:textAlignment w:val="auto"/>
        <w:rPr>
          <w:i/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EC1009">
        <w:rPr>
          <w:szCs w:val="24"/>
        </w:rPr>
        <w:t xml:space="preserve">Az adatszolgáltatás során minden esetben ellenőrizni kell a </w:t>
      </w:r>
      <w:r>
        <w:rPr>
          <w:szCs w:val="24"/>
        </w:rPr>
        <w:t>jegyzőnek</w:t>
      </w:r>
      <w:r w:rsidRPr="00EC1009">
        <w:rPr>
          <w:szCs w:val="24"/>
        </w:rPr>
        <w:t xml:space="preserve">, hogy az adatszolgáltatás   </w:t>
      </w:r>
    </w:p>
    <w:p w:rsidR="009D65E5" w:rsidRDefault="009D65E5" w:rsidP="009D65E5">
      <w:pPr>
        <w:numPr>
          <w:ilvl w:val="0"/>
          <w:numId w:val="7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>
        <w:rPr>
          <w:szCs w:val="24"/>
        </w:rPr>
        <w:t>mely jogszabály alapján,</w:t>
      </w:r>
    </w:p>
    <w:p w:rsidR="009D65E5" w:rsidRDefault="009D65E5" w:rsidP="009D65E5">
      <w:pPr>
        <w:numPr>
          <w:ilvl w:val="0"/>
          <w:numId w:val="7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>
        <w:rPr>
          <w:szCs w:val="24"/>
        </w:rPr>
        <w:t>mely szervnek,</w:t>
      </w:r>
    </w:p>
    <w:p w:rsidR="009D65E5" w:rsidRDefault="009D65E5" w:rsidP="009D65E5">
      <w:pPr>
        <w:numPr>
          <w:ilvl w:val="0"/>
          <w:numId w:val="7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>
        <w:rPr>
          <w:szCs w:val="24"/>
        </w:rPr>
        <w:t xml:space="preserve">milyen adattartalommal </w:t>
      </w:r>
    </w:p>
    <w:p w:rsidR="009D65E5" w:rsidRDefault="009D65E5" w:rsidP="009D65E5">
      <w:pPr>
        <w:overflowPunct/>
        <w:jc w:val="both"/>
        <w:textAlignment w:val="auto"/>
        <w:rPr>
          <w:szCs w:val="24"/>
        </w:rPr>
      </w:pPr>
    </w:p>
    <w:p w:rsidR="009D65E5" w:rsidRPr="00EC1009" w:rsidRDefault="009D65E5" w:rsidP="009D65E5">
      <w:pPr>
        <w:overflowPunct/>
        <w:jc w:val="both"/>
        <w:textAlignment w:val="auto"/>
        <w:rPr>
          <w:szCs w:val="24"/>
        </w:rPr>
      </w:pPr>
      <w:proofErr w:type="gramStart"/>
      <w:r>
        <w:rPr>
          <w:szCs w:val="24"/>
        </w:rPr>
        <w:t>történt</w:t>
      </w:r>
      <w:proofErr w:type="gramEnd"/>
      <w:r>
        <w:rPr>
          <w:szCs w:val="24"/>
        </w:rPr>
        <w:t>.</w:t>
      </w:r>
    </w:p>
    <w:p w:rsidR="009D65E5" w:rsidRDefault="009D65E5" w:rsidP="009D65E5">
      <w:pPr>
        <w:overflowPunct/>
        <w:ind w:left="284"/>
        <w:textAlignment w:val="auto"/>
        <w:rPr>
          <w:sz w:val="20"/>
        </w:rPr>
      </w:pPr>
    </w:p>
    <w:p w:rsidR="009D65E5" w:rsidRDefault="009D65E5" w:rsidP="009D65E5">
      <w:pPr>
        <w:pStyle w:val="Szvegtrzs25"/>
        <w:spacing w:before="0"/>
        <w:rPr>
          <w:sz w:val="24"/>
        </w:rPr>
      </w:pPr>
    </w:p>
    <w:p w:rsidR="009D65E5" w:rsidRPr="00EE6D13" w:rsidRDefault="009D65E5" w:rsidP="009D65E5">
      <w:pPr>
        <w:pStyle w:val="Szvegtrzs25"/>
        <w:spacing w:before="0"/>
        <w:rPr>
          <w:sz w:val="24"/>
        </w:rPr>
      </w:pPr>
      <w:smartTag w:uri="urn:schemas-microsoft-com:office:smarttags" w:element="metricconverter">
        <w:smartTagPr>
          <w:attr w:name="ProductID" w:val="3. A"/>
        </w:smartTagPr>
        <w:r w:rsidRPr="00EE6D13">
          <w:rPr>
            <w:sz w:val="24"/>
          </w:rPr>
          <w:t>3. A</w:t>
        </w:r>
      </w:smartTag>
      <w:r w:rsidRPr="00EE6D13">
        <w:rPr>
          <w:sz w:val="24"/>
        </w:rPr>
        <w:t xml:space="preserve"> betekintési jog gyakorlásának szabályai</w:t>
      </w:r>
    </w:p>
    <w:p w:rsidR="009D65E5" w:rsidRPr="00EE6D13" w:rsidRDefault="009D65E5" w:rsidP="009D65E5">
      <w:pPr>
        <w:tabs>
          <w:tab w:val="left" w:pos="1418"/>
        </w:tabs>
        <w:jc w:val="both"/>
        <w:rPr>
          <w:b/>
          <w:i/>
        </w:rPr>
      </w:pPr>
    </w:p>
    <w:p w:rsidR="009D65E5" w:rsidRPr="008A2F1B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8A2F1B">
        <w:rPr>
          <w:szCs w:val="24"/>
        </w:rPr>
        <w:t>A</w:t>
      </w:r>
      <w:r>
        <w:rPr>
          <w:szCs w:val="24"/>
        </w:rPr>
        <w:t xml:space="preserve"> </w:t>
      </w:r>
      <w:r w:rsidRPr="008A2F1B">
        <w:rPr>
          <w:szCs w:val="24"/>
        </w:rPr>
        <w:t>közszolgálati alapnyilvántartásba - eljárásában indokolt mértékig - jogosult betekinteni, illetőleg abból adatokat átvenni:</w:t>
      </w:r>
    </w:p>
    <w:p w:rsidR="009D65E5" w:rsidRPr="008A2F1B" w:rsidRDefault="009D65E5" w:rsidP="009D65E5">
      <w:pPr>
        <w:numPr>
          <w:ilvl w:val="0"/>
          <w:numId w:val="5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 w:rsidRPr="008A2F1B">
        <w:rPr>
          <w:szCs w:val="24"/>
        </w:rPr>
        <w:t xml:space="preserve">saját adataiba a </w:t>
      </w:r>
      <w:r>
        <w:rPr>
          <w:szCs w:val="24"/>
        </w:rPr>
        <w:t>közszolgálati tisztviselő</w:t>
      </w:r>
      <w:r w:rsidRPr="008A2F1B">
        <w:rPr>
          <w:szCs w:val="24"/>
        </w:rPr>
        <w:t>,</w:t>
      </w:r>
    </w:p>
    <w:p w:rsidR="009D65E5" w:rsidRPr="008A2F1B" w:rsidRDefault="009D65E5" w:rsidP="009D65E5">
      <w:pPr>
        <w:numPr>
          <w:ilvl w:val="0"/>
          <w:numId w:val="5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 w:rsidRPr="008A2F1B">
        <w:rPr>
          <w:szCs w:val="24"/>
        </w:rPr>
        <w:t xml:space="preserve">a </w:t>
      </w:r>
      <w:r>
        <w:rPr>
          <w:szCs w:val="24"/>
        </w:rPr>
        <w:t>közszolgálati tisztviselő</w:t>
      </w:r>
      <w:r w:rsidRPr="008A2F1B">
        <w:rPr>
          <w:szCs w:val="24"/>
        </w:rPr>
        <w:t xml:space="preserve"> felettese,</w:t>
      </w:r>
    </w:p>
    <w:p w:rsidR="009D65E5" w:rsidRPr="008A2F1B" w:rsidRDefault="009D65E5" w:rsidP="009D65E5">
      <w:pPr>
        <w:numPr>
          <w:ilvl w:val="0"/>
          <w:numId w:val="5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 w:rsidRPr="008A2F1B">
        <w:rPr>
          <w:szCs w:val="24"/>
        </w:rPr>
        <w:lastRenderedPageBreak/>
        <w:t>a minősítést végző vezető,</w:t>
      </w:r>
    </w:p>
    <w:p w:rsidR="009D65E5" w:rsidRPr="008A2F1B" w:rsidRDefault="009D65E5" w:rsidP="009D65E5">
      <w:pPr>
        <w:numPr>
          <w:ilvl w:val="0"/>
          <w:numId w:val="5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 w:rsidRPr="008A2F1B">
        <w:rPr>
          <w:szCs w:val="24"/>
        </w:rPr>
        <w:t>a törvényességi ellenőrzést végző vagy törvényességi felügyeletet gyakorló,</w:t>
      </w:r>
    </w:p>
    <w:p w:rsidR="009D65E5" w:rsidRPr="008A2F1B" w:rsidRDefault="009D65E5" w:rsidP="009D65E5">
      <w:pPr>
        <w:numPr>
          <w:ilvl w:val="0"/>
          <w:numId w:val="5"/>
        </w:numPr>
        <w:overflowPunct/>
        <w:spacing w:before="120"/>
        <w:ind w:left="1003" w:hanging="357"/>
        <w:jc w:val="both"/>
        <w:textAlignment w:val="auto"/>
        <w:rPr>
          <w:szCs w:val="24"/>
        </w:rPr>
      </w:pPr>
      <w:r w:rsidRPr="008A2F1B">
        <w:rPr>
          <w:szCs w:val="24"/>
        </w:rPr>
        <w:t>a fegyelmi eljárást lefolytató testület vagy személy,</w:t>
      </w:r>
    </w:p>
    <w:p w:rsidR="009D65E5" w:rsidRDefault="009D65E5" w:rsidP="009D65E5">
      <w:pPr>
        <w:overflowPunct/>
        <w:textAlignment w:val="auto"/>
        <w:rPr>
          <w:sz w:val="20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>
        <w:rPr>
          <w:szCs w:val="24"/>
        </w:rPr>
        <w:t>A közszolgálati alapnyilvántartásba való betekintés egyéb eseteit a</w:t>
      </w:r>
      <w:r w:rsidRPr="000D5A38">
        <w:rPr>
          <w:szCs w:val="24"/>
        </w:rPr>
        <w:t xml:space="preserve"> </w:t>
      </w:r>
      <w:r>
        <w:rPr>
          <w:szCs w:val="24"/>
        </w:rPr>
        <w:t>Kttv.180.§ (1) bekezdésben megjelölt személyek jogosultak betekinteni.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Pr="00E45611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E45611">
        <w:rPr>
          <w:szCs w:val="24"/>
        </w:rPr>
        <w:t>A betekintést nem járhat a személyes adatok védelméhez való jog sérelmével, azt célhoz kötötten és az adatminimum elvét fokozottan szem előtt tartva kell végrehajtani.</w:t>
      </w:r>
    </w:p>
    <w:p w:rsidR="009D65E5" w:rsidRPr="00E45611" w:rsidRDefault="009D65E5" w:rsidP="009D65E5">
      <w:pPr>
        <w:pStyle w:val="Szvegtrzs23"/>
        <w:tabs>
          <w:tab w:val="left" w:pos="1418"/>
        </w:tabs>
        <w:ind w:left="0"/>
        <w:rPr>
          <w:b/>
          <w:i/>
          <w:sz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E45611">
        <w:rPr>
          <w:szCs w:val="24"/>
        </w:rPr>
        <w:t>A közszolgálati jogviszonyban álló személy jogosult a róla nyilvántartott helytelen adat helyesbítését, a jogellenesen nyilvántartott adat törlését kérni, a jogellenesen kért adat közlését megtagadni, az adatkezelő pedig az adatminőség elvének megfelelően mindenkor köteles kizárólag a helyes, naprakész adatokat kezelni.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8A2F1B">
        <w:rPr>
          <w:szCs w:val="24"/>
        </w:rPr>
        <w:t>Az adatkezelő köteles a helytelen adatot haladéktalanul helyesbíteni, illetve törölni.</w:t>
      </w:r>
    </w:p>
    <w:p w:rsidR="009D65E5" w:rsidRPr="00ED12FE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Pr="00ED12FE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ED12FE">
        <w:rPr>
          <w:szCs w:val="24"/>
        </w:rPr>
        <w:t xml:space="preserve">A </w:t>
      </w:r>
      <w:r>
        <w:rPr>
          <w:szCs w:val="24"/>
        </w:rPr>
        <w:t xml:space="preserve">Polgármesteri Hivatal </w:t>
      </w:r>
      <w:r w:rsidRPr="00ED12FE">
        <w:rPr>
          <w:szCs w:val="24"/>
        </w:rPr>
        <w:t>köteles biztosítani, hogy a közszolgálati tisztviselő a róla nyilvántartott iratokról másolatot vagy kivonatot kaphasson.</w:t>
      </w:r>
    </w:p>
    <w:p w:rsidR="009D65E5" w:rsidRDefault="009D65E5" w:rsidP="009D65E5">
      <w:pPr>
        <w:overflowPunct/>
        <w:textAlignment w:val="auto"/>
        <w:rPr>
          <w:sz w:val="20"/>
        </w:rPr>
      </w:pPr>
    </w:p>
    <w:p w:rsidR="009D65E5" w:rsidRDefault="009D65E5" w:rsidP="009D65E5">
      <w:pPr>
        <w:pStyle w:val="Szvegtrzsbehzssal22"/>
        <w:spacing w:before="0"/>
        <w:ind w:firstLine="0"/>
        <w:rPr>
          <w:b w:val="0"/>
          <w:sz w:val="24"/>
        </w:rPr>
      </w:pPr>
      <w:r w:rsidRPr="00EE6D13">
        <w:rPr>
          <w:b w:val="0"/>
          <w:sz w:val="24"/>
        </w:rPr>
        <w:t xml:space="preserve">A </w:t>
      </w:r>
      <w:r>
        <w:rPr>
          <w:b w:val="0"/>
          <w:sz w:val="24"/>
        </w:rPr>
        <w:t xml:space="preserve">közszolgálati foglalkoztatott jogosult megismerni, hogy a közszolgálati nyilvántartásban szereplő adatait kinek, milyen célból és milyen terjedelemben továbbították. </w:t>
      </w:r>
    </w:p>
    <w:p w:rsidR="009D65E5" w:rsidRPr="00EE6D13" w:rsidRDefault="009D65E5" w:rsidP="009D65E5">
      <w:pPr>
        <w:pStyle w:val="Szvegtrzsbehzssal22"/>
        <w:spacing w:before="0"/>
        <w:ind w:firstLine="0"/>
        <w:rPr>
          <w:b w:val="0"/>
          <w:sz w:val="24"/>
        </w:rPr>
      </w:pPr>
      <w:r>
        <w:rPr>
          <w:b w:val="0"/>
          <w:sz w:val="24"/>
        </w:rPr>
        <w:t>Ennek biztosítása érdekében adattovábbítási nyilvántartást kell vezetni, melyet az adat kiadásától számított 5 évig meg kell őrizni.</w:t>
      </w:r>
    </w:p>
    <w:p w:rsidR="009D65E5" w:rsidRDefault="009D65E5" w:rsidP="009D65E5">
      <w:pPr>
        <w:pStyle w:val="Szvegtrzsbehzssal22"/>
        <w:spacing w:before="0"/>
        <w:rPr>
          <w:sz w:val="24"/>
        </w:rPr>
      </w:pPr>
    </w:p>
    <w:p w:rsidR="009D65E5" w:rsidRDefault="009D65E5" w:rsidP="009D65E5">
      <w:pPr>
        <w:pStyle w:val="Szvegtrzsbehzssal22"/>
        <w:spacing w:before="0"/>
        <w:rPr>
          <w:sz w:val="24"/>
        </w:rPr>
      </w:pPr>
    </w:p>
    <w:p w:rsidR="009D65E5" w:rsidRPr="004464D1" w:rsidRDefault="009D65E5" w:rsidP="009D65E5">
      <w:pPr>
        <w:pStyle w:val="Szvegtrzsbehzssal25"/>
        <w:spacing w:before="0"/>
        <w:ind w:hanging="284"/>
        <w:rPr>
          <w:b/>
          <w:sz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sz w:val="24"/>
          </w:rPr>
          <w:t>4</w:t>
        </w:r>
        <w:r w:rsidRPr="004464D1">
          <w:rPr>
            <w:b/>
            <w:sz w:val="24"/>
          </w:rPr>
          <w:t>. A</w:t>
        </w:r>
      </w:smartTag>
      <w:r w:rsidRPr="004464D1">
        <w:rPr>
          <w:b/>
          <w:sz w:val="24"/>
        </w:rPr>
        <w:t xml:space="preserve"> közszolgálati nyilvántartásban és a személyi iratokban szereplő személyes adatokat kezelők személyes felelőssége</w:t>
      </w:r>
    </w:p>
    <w:p w:rsidR="009D65E5" w:rsidRPr="00AF7E7F" w:rsidRDefault="009D65E5" w:rsidP="009D65E5">
      <w:pPr>
        <w:ind w:firstLine="204"/>
        <w:jc w:val="both"/>
        <w:rPr>
          <w:i/>
        </w:rPr>
      </w:pPr>
    </w:p>
    <w:p w:rsidR="009D65E5" w:rsidRPr="004464D1" w:rsidRDefault="009D65E5" w:rsidP="009D65E5">
      <w:pPr>
        <w:ind w:left="284"/>
        <w:jc w:val="both"/>
      </w:pPr>
      <w:r w:rsidRPr="004464D1">
        <w:t xml:space="preserve">A közszolgálati jogviszonnyal összefüggő adatok kezeléséért </w:t>
      </w:r>
    </w:p>
    <w:p w:rsidR="009D65E5" w:rsidRPr="00AF7E7F" w:rsidRDefault="009D65E5" w:rsidP="009D65E5">
      <w:pPr>
        <w:numPr>
          <w:ilvl w:val="0"/>
          <w:numId w:val="6"/>
        </w:numPr>
        <w:spacing w:before="120"/>
        <w:ind w:hanging="295"/>
        <w:jc w:val="both"/>
      </w:pPr>
      <w:r w:rsidRPr="00AF7E7F">
        <w:t>a közigazgatási szerv hivatali szervezetének vezetője,</w:t>
      </w:r>
      <w:r>
        <w:t xml:space="preserve"> a jegyző,</w:t>
      </w:r>
    </w:p>
    <w:p w:rsidR="009D65E5" w:rsidRPr="00AF7E7F" w:rsidRDefault="009D65E5" w:rsidP="009D65E5">
      <w:pPr>
        <w:numPr>
          <w:ilvl w:val="0"/>
          <w:numId w:val="6"/>
        </w:numPr>
        <w:spacing w:before="120"/>
        <w:ind w:hanging="295"/>
        <w:jc w:val="both"/>
      </w:pPr>
      <w:r w:rsidRPr="00AF7E7F">
        <w:t>az érintett köz</w:t>
      </w:r>
      <w:r>
        <w:t xml:space="preserve">szolgálati foglalkoztatott </w:t>
      </w:r>
      <w:r w:rsidRPr="00AF7E7F">
        <w:t>felettese,</w:t>
      </w:r>
    </w:p>
    <w:p w:rsidR="009D65E5" w:rsidRPr="00AF7E7F" w:rsidRDefault="009D65E5" w:rsidP="009D65E5">
      <w:pPr>
        <w:numPr>
          <w:ilvl w:val="0"/>
          <w:numId w:val="6"/>
        </w:numPr>
        <w:spacing w:before="120"/>
        <w:ind w:hanging="295"/>
        <w:jc w:val="both"/>
      </w:pPr>
      <w:r w:rsidRPr="00AF7E7F">
        <w:t>a minősítést, illetve teljesítményértékelést végző vezető,</w:t>
      </w:r>
    </w:p>
    <w:p w:rsidR="009D65E5" w:rsidRPr="00AF7E7F" w:rsidRDefault="009D65E5" w:rsidP="009D65E5">
      <w:pPr>
        <w:numPr>
          <w:ilvl w:val="0"/>
          <w:numId w:val="6"/>
        </w:numPr>
        <w:spacing w:before="120"/>
        <w:ind w:hanging="295"/>
        <w:jc w:val="both"/>
      </w:pPr>
      <w:r w:rsidRPr="00AF7E7F">
        <w:t xml:space="preserve">a személyzeti feladatot ellátó </w:t>
      </w:r>
      <w:r>
        <w:t>ügyintéző</w:t>
      </w:r>
      <w:r w:rsidRPr="00AF7E7F">
        <w:t>,</w:t>
      </w:r>
    </w:p>
    <w:p w:rsidR="009D65E5" w:rsidRDefault="009D65E5" w:rsidP="009D65E5">
      <w:pPr>
        <w:pStyle w:val="Szvegtrzsbehzssal31"/>
        <w:numPr>
          <w:ilvl w:val="0"/>
          <w:numId w:val="6"/>
        </w:numPr>
        <w:ind w:hanging="295"/>
        <w:rPr>
          <w:color w:val="auto"/>
          <w:sz w:val="24"/>
        </w:rPr>
      </w:pPr>
      <w:r w:rsidRPr="00AF7E7F">
        <w:rPr>
          <w:color w:val="auto"/>
          <w:sz w:val="24"/>
        </w:rPr>
        <w:t>a köz</w:t>
      </w:r>
      <w:r>
        <w:rPr>
          <w:color w:val="auto"/>
          <w:sz w:val="24"/>
        </w:rPr>
        <w:t xml:space="preserve">szolgálati foglalkoztatott </w:t>
      </w:r>
      <w:r w:rsidRPr="00AF7E7F">
        <w:rPr>
          <w:color w:val="auto"/>
          <w:sz w:val="24"/>
        </w:rPr>
        <w:t>a saját adatainak közlése tekintetében</w:t>
      </w:r>
      <w:r>
        <w:rPr>
          <w:color w:val="auto"/>
          <w:sz w:val="24"/>
        </w:rPr>
        <w:t>,</w:t>
      </w:r>
    </w:p>
    <w:p w:rsidR="009D65E5" w:rsidRDefault="009D65E5" w:rsidP="009D65E5">
      <w:pPr>
        <w:pStyle w:val="Szvegtrzsbehzssal31"/>
        <w:numPr>
          <w:ilvl w:val="0"/>
          <w:numId w:val="6"/>
        </w:numPr>
        <w:ind w:hanging="295"/>
        <w:rPr>
          <w:color w:val="auto"/>
          <w:sz w:val="24"/>
        </w:rPr>
      </w:pPr>
      <w:r>
        <w:rPr>
          <w:color w:val="auto"/>
          <w:sz w:val="24"/>
        </w:rPr>
        <w:t xml:space="preserve">az illetményszámfejtést végző szerv vezetője a részére átadott adatokat érintően </w:t>
      </w:r>
    </w:p>
    <w:p w:rsidR="009D65E5" w:rsidRPr="00AF7E7F" w:rsidRDefault="009D65E5" w:rsidP="009D65E5">
      <w:pPr>
        <w:pStyle w:val="Szvegtrzsbehzssal31"/>
        <w:ind w:left="1276" w:hanging="992"/>
        <w:rPr>
          <w:color w:val="auto"/>
          <w:sz w:val="24"/>
        </w:rPr>
      </w:pPr>
      <w:r w:rsidRPr="00AF7E7F">
        <w:rPr>
          <w:color w:val="auto"/>
          <w:sz w:val="24"/>
        </w:rPr>
        <w:t xml:space="preserve"> </w:t>
      </w:r>
      <w:proofErr w:type="gramStart"/>
      <w:r w:rsidRPr="00AF7E7F">
        <w:rPr>
          <w:color w:val="auto"/>
          <w:sz w:val="24"/>
        </w:rPr>
        <w:t>tartozik</w:t>
      </w:r>
      <w:proofErr w:type="gramEnd"/>
      <w:r w:rsidRPr="00AF7E7F">
        <w:rPr>
          <w:color w:val="auto"/>
          <w:sz w:val="24"/>
        </w:rPr>
        <w:t xml:space="preserve"> felelősséggel.</w:t>
      </w:r>
    </w:p>
    <w:p w:rsidR="009D65E5" w:rsidRPr="00AF7E7F" w:rsidRDefault="009D65E5" w:rsidP="009D65E5">
      <w:pPr>
        <w:jc w:val="both"/>
        <w:rPr>
          <w:b/>
          <w:i/>
        </w:rPr>
      </w:pPr>
    </w:p>
    <w:p w:rsidR="009D65E5" w:rsidRPr="00AF7E7F" w:rsidRDefault="009D65E5" w:rsidP="009D65E5">
      <w:pPr>
        <w:ind w:left="284"/>
        <w:jc w:val="both"/>
      </w:pPr>
      <w:r w:rsidRPr="00AF7E7F">
        <w:t>A</w:t>
      </w:r>
      <w:r w:rsidRPr="003755FD">
        <w:t xml:space="preserve"> jegyző</w:t>
      </w:r>
      <w:r w:rsidRPr="00AF7E7F">
        <w:t xml:space="preserve"> felel a közszolgálati jogviszonnyal összefüggő adatok védelmére és kezelésére vonatkozó jogszabályok, valamint az e Szabályzatban rögzített előírások megtartásáért, illetve e követelmények teljesítésének ellenőrzéséért. </w:t>
      </w:r>
    </w:p>
    <w:p w:rsidR="009D65E5" w:rsidRPr="00AF7E7F" w:rsidRDefault="009D65E5" w:rsidP="009D65E5">
      <w:pPr>
        <w:pStyle w:val="Szvegtrzsbehzssal25"/>
        <w:spacing w:before="240"/>
        <w:rPr>
          <w:color w:val="auto"/>
          <w:sz w:val="24"/>
        </w:rPr>
      </w:pPr>
      <w:r w:rsidRPr="00AF7E7F">
        <w:rPr>
          <w:color w:val="auto"/>
          <w:sz w:val="24"/>
        </w:rPr>
        <w:t>E felelősségi körében köteles gondoskodni:</w:t>
      </w:r>
    </w:p>
    <w:p w:rsidR="009D65E5" w:rsidRPr="00AF7E7F" w:rsidRDefault="009D65E5" w:rsidP="009D65E5">
      <w:pPr>
        <w:numPr>
          <w:ilvl w:val="0"/>
          <w:numId w:val="6"/>
        </w:numPr>
        <w:spacing w:before="120"/>
        <w:ind w:hanging="295"/>
        <w:jc w:val="both"/>
      </w:pPr>
      <w:r w:rsidRPr="00AF7E7F">
        <w:lastRenderedPageBreak/>
        <w:t>a közszolgálati adatvédelmi szabályzat kiadásáról</w:t>
      </w:r>
      <w:r>
        <w:t>, szükség szerint módosításáról</w:t>
      </w:r>
      <w:r w:rsidRPr="00AF7E7F">
        <w:t>;</w:t>
      </w:r>
    </w:p>
    <w:p w:rsidR="009D65E5" w:rsidRPr="00AF7E7F" w:rsidRDefault="009D65E5" w:rsidP="009D65E5">
      <w:pPr>
        <w:pStyle w:val="Szvegtrzsbehzssal25"/>
        <w:numPr>
          <w:ilvl w:val="0"/>
          <w:numId w:val="6"/>
        </w:numPr>
        <w:ind w:hanging="295"/>
        <w:rPr>
          <w:color w:val="auto"/>
          <w:sz w:val="24"/>
        </w:rPr>
      </w:pPr>
      <w:r w:rsidRPr="00AF7E7F">
        <w:rPr>
          <w:color w:val="auto"/>
          <w:sz w:val="24"/>
        </w:rPr>
        <w:t>az ellenőrzés módszereinek és rendszerének kialakításáról és működtetéséről;</w:t>
      </w:r>
    </w:p>
    <w:p w:rsidR="009D65E5" w:rsidRDefault="009D65E5" w:rsidP="009D65E5">
      <w:pPr>
        <w:numPr>
          <w:ilvl w:val="0"/>
          <w:numId w:val="6"/>
        </w:numPr>
        <w:spacing w:before="120"/>
        <w:ind w:hanging="295"/>
        <w:jc w:val="both"/>
      </w:pPr>
      <w:r w:rsidRPr="00AF7E7F">
        <w:t>a közszolgálati jogviszonnyal összefüggő adatok védelmével kapcsolatos követelmények közigazgatási szerven belüli közzétételéről.</w:t>
      </w:r>
    </w:p>
    <w:p w:rsidR="00E45611" w:rsidRPr="00AF7E7F" w:rsidRDefault="00E45611" w:rsidP="009D65E5">
      <w:pPr>
        <w:numPr>
          <w:ilvl w:val="0"/>
          <w:numId w:val="6"/>
        </w:numPr>
        <w:spacing w:before="120"/>
        <w:ind w:hanging="295"/>
        <w:jc w:val="both"/>
      </w:pPr>
    </w:p>
    <w:p w:rsidR="009D65E5" w:rsidRDefault="009D65E5" w:rsidP="009D65E5">
      <w:pPr>
        <w:pStyle w:val="Szvegtrzsbehzssal22"/>
        <w:spacing w:before="0"/>
        <w:rPr>
          <w:sz w:val="24"/>
        </w:rPr>
      </w:pPr>
      <w:r>
        <w:rPr>
          <w:sz w:val="24"/>
        </w:rPr>
        <w:t>5. A közszolgálati foglalkoztatottak tartalékállomány információs rendszere</w:t>
      </w:r>
    </w:p>
    <w:p w:rsidR="00E45611" w:rsidRDefault="00E45611" w:rsidP="009D65E5">
      <w:pPr>
        <w:pStyle w:val="Szvegtrzsbehzssal22"/>
        <w:spacing w:before="0"/>
        <w:rPr>
          <w:sz w:val="24"/>
        </w:rPr>
      </w:pPr>
    </w:p>
    <w:p w:rsidR="009D65E5" w:rsidRDefault="009D65E5" w:rsidP="009D65E5">
      <w:pPr>
        <w:pStyle w:val="Szvegtrzsbehzssal22"/>
        <w:spacing w:before="0"/>
        <w:rPr>
          <w:sz w:val="24"/>
        </w:rPr>
      </w:pPr>
    </w:p>
    <w:p w:rsidR="009D65E5" w:rsidRDefault="009D65E5" w:rsidP="009D65E5">
      <w:pPr>
        <w:pStyle w:val="Szvegtrzsbehzssal22"/>
        <w:spacing w:before="0"/>
        <w:ind w:firstLine="0"/>
        <w:rPr>
          <w:b w:val="0"/>
          <w:sz w:val="24"/>
        </w:rPr>
      </w:pPr>
      <w:r>
        <w:rPr>
          <w:b w:val="0"/>
          <w:sz w:val="24"/>
        </w:rPr>
        <w:t>A közszolgálati foglalkoztatottak tartalékállományba helyezésével, az üres álláshelyek, a pályázati felhívások nyilvános közzétételével kapcsolatos részletes szakmai, technikai, adatvédelmi szabályait a 45/2012.(III.20.) Korm. rendelet VI. fejezete 5. pontja (</w:t>
      </w:r>
      <w:proofErr w:type="spellStart"/>
      <w:r>
        <w:rPr>
          <w:b w:val="0"/>
          <w:sz w:val="24"/>
        </w:rPr>
        <w:t>TARTINFO-rendszer</w:t>
      </w:r>
      <w:proofErr w:type="spellEnd"/>
      <w:r>
        <w:rPr>
          <w:b w:val="0"/>
          <w:sz w:val="24"/>
        </w:rPr>
        <w:t>) tartalmazza.</w:t>
      </w:r>
    </w:p>
    <w:p w:rsidR="009D65E5" w:rsidRDefault="009D65E5" w:rsidP="009D65E5">
      <w:pPr>
        <w:pStyle w:val="Szvegtrzsbehzssal22"/>
        <w:spacing w:before="0"/>
        <w:ind w:firstLine="0"/>
        <w:rPr>
          <w:b w:val="0"/>
          <w:sz w:val="24"/>
        </w:rPr>
      </w:pPr>
    </w:p>
    <w:p w:rsidR="009D65E5" w:rsidRPr="00AA2D3E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AA2D3E">
        <w:rPr>
          <w:szCs w:val="24"/>
        </w:rPr>
        <w:t>A közszolgálati tisztviselő adatainak a TARTINFO-</w:t>
      </w:r>
      <w:r>
        <w:rPr>
          <w:szCs w:val="24"/>
        </w:rPr>
        <w:t xml:space="preserve"> </w:t>
      </w:r>
      <w:r w:rsidRPr="00AA2D3E">
        <w:rPr>
          <w:szCs w:val="24"/>
        </w:rPr>
        <w:t xml:space="preserve">rendszerben történő rögzítéséről, módosításáról, törléséről, valamint a közigazgatási szerv adataiban történő változás átvezetéséről a </w:t>
      </w:r>
      <w:r>
        <w:rPr>
          <w:szCs w:val="24"/>
        </w:rPr>
        <w:t>munkaügyi ügyintéző gondo</w:t>
      </w:r>
      <w:r w:rsidRPr="00AA2D3E">
        <w:rPr>
          <w:szCs w:val="24"/>
        </w:rPr>
        <w:t>skodik.</w:t>
      </w: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ind w:left="284"/>
        <w:jc w:val="both"/>
        <w:textAlignment w:val="auto"/>
        <w:rPr>
          <w:szCs w:val="24"/>
        </w:rPr>
      </w:pPr>
      <w:r w:rsidRPr="00AA2D3E">
        <w:rPr>
          <w:szCs w:val="24"/>
        </w:rPr>
        <w:t xml:space="preserve">A </w:t>
      </w:r>
      <w:r>
        <w:rPr>
          <w:szCs w:val="24"/>
        </w:rPr>
        <w:t xml:space="preserve">jegyző a munkaügyi ügyintézőnek </w:t>
      </w:r>
      <w:r w:rsidRPr="00AA2D3E">
        <w:rPr>
          <w:szCs w:val="24"/>
        </w:rPr>
        <w:t>biztosít hozzáférést a TARTINFO-</w:t>
      </w:r>
      <w:r>
        <w:rPr>
          <w:szCs w:val="24"/>
        </w:rPr>
        <w:t xml:space="preserve"> </w:t>
      </w:r>
      <w:r w:rsidRPr="00AA2D3E">
        <w:rPr>
          <w:szCs w:val="24"/>
        </w:rPr>
        <w:t>rendszerhez.</w:t>
      </w:r>
    </w:p>
    <w:p w:rsidR="009D65E5" w:rsidRPr="00AA2D3E" w:rsidRDefault="009D65E5" w:rsidP="009D65E5">
      <w:pPr>
        <w:overflowPunct/>
        <w:ind w:left="284"/>
        <w:jc w:val="both"/>
        <w:textAlignment w:val="auto"/>
        <w:rPr>
          <w:szCs w:val="24"/>
        </w:rPr>
      </w:pPr>
    </w:p>
    <w:p w:rsidR="009D65E5" w:rsidRDefault="00E45611" w:rsidP="009D65E5">
      <w:pPr>
        <w:pStyle w:val="Szvegtrzs25"/>
        <w:tabs>
          <w:tab w:val="clear" w:pos="-2065"/>
          <w:tab w:val="left" w:pos="1418"/>
        </w:tabs>
        <w:spacing w:before="0"/>
        <w:rPr>
          <w:sz w:val="24"/>
        </w:rPr>
      </w:pPr>
      <w:r>
        <w:rPr>
          <w:sz w:val="24"/>
        </w:rPr>
        <w:t>6</w:t>
      </w:r>
      <w:r w:rsidR="009D65E5">
        <w:rPr>
          <w:sz w:val="24"/>
        </w:rPr>
        <w:t>. Záró rendelkezés</w:t>
      </w:r>
    </w:p>
    <w:p w:rsidR="00E45611" w:rsidRDefault="00E45611" w:rsidP="009D65E5">
      <w:pPr>
        <w:pStyle w:val="Szvegtrzs25"/>
        <w:tabs>
          <w:tab w:val="clear" w:pos="-2065"/>
          <w:tab w:val="left" w:pos="1418"/>
        </w:tabs>
        <w:spacing w:before="0"/>
        <w:rPr>
          <w:sz w:val="24"/>
        </w:rPr>
      </w:pPr>
    </w:p>
    <w:p w:rsidR="009D65E5" w:rsidRDefault="009D65E5" w:rsidP="009D65E5">
      <w:pPr>
        <w:tabs>
          <w:tab w:val="left" w:pos="1418"/>
        </w:tabs>
        <w:jc w:val="both"/>
        <w:rPr>
          <w:b/>
        </w:rPr>
      </w:pPr>
    </w:p>
    <w:p w:rsidR="009D65E5" w:rsidRDefault="009D65E5" w:rsidP="009D65E5">
      <w:pPr>
        <w:pStyle w:val="Cmsor3"/>
        <w:tabs>
          <w:tab w:val="left" w:pos="1418"/>
        </w:tabs>
        <w:spacing w:after="0"/>
        <w:rPr>
          <w:smallCaps/>
        </w:rPr>
      </w:pPr>
    </w:p>
    <w:p w:rsidR="009D65E5" w:rsidRPr="00EB7BC6" w:rsidRDefault="009D65E5" w:rsidP="009D65E5">
      <w:pPr>
        <w:pStyle w:val="Cmsor3"/>
        <w:tabs>
          <w:tab w:val="left" w:pos="1418"/>
        </w:tabs>
        <w:spacing w:after="0"/>
        <w:rPr>
          <w:caps/>
        </w:rPr>
      </w:pPr>
      <w:r w:rsidRPr="00EB7BC6">
        <w:rPr>
          <w:caps/>
        </w:rPr>
        <w:t>A Közszolgálati Adatvédelmi Szabályzat</w:t>
      </w:r>
    </w:p>
    <w:p w:rsidR="009D65E5" w:rsidRDefault="00E45611" w:rsidP="009D65E5">
      <w:pPr>
        <w:tabs>
          <w:tab w:val="left" w:pos="1418"/>
        </w:tabs>
        <w:spacing w:before="240"/>
        <w:ind w:left="284"/>
        <w:jc w:val="center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………………….</w:t>
      </w:r>
      <w:proofErr w:type="gramEnd"/>
      <w:r>
        <w:rPr>
          <w:b/>
        </w:rPr>
        <w:t xml:space="preserve"> </w:t>
      </w:r>
      <w:r w:rsidR="009D65E5">
        <w:rPr>
          <w:b/>
        </w:rPr>
        <w:t>napján lép hatályba.</w:t>
      </w:r>
    </w:p>
    <w:p w:rsidR="009D65E5" w:rsidRDefault="009D65E5" w:rsidP="009D65E5">
      <w:pPr>
        <w:ind w:left="284"/>
        <w:jc w:val="both"/>
      </w:pPr>
    </w:p>
    <w:p w:rsidR="009D65E5" w:rsidRDefault="009D65E5" w:rsidP="009D65E5">
      <w:pPr>
        <w:ind w:left="284"/>
        <w:jc w:val="both"/>
      </w:pPr>
    </w:p>
    <w:p w:rsidR="009D65E5" w:rsidRDefault="009D65E5" w:rsidP="009D65E5">
      <w:pPr>
        <w:ind w:left="284"/>
        <w:jc w:val="both"/>
      </w:pPr>
      <w:r>
        <w:t xml:space="preserve">Jelen szabályzat rendelkezéseit minden érintettel meg kell ismertetni. </w:t>
      </w:r>
    </w:p>
    <w:p w:rsidR="009D65E5" w:rsidRPr="009326AE" w:rsidRDefault="009D65E5" w:rsidP="009D65E5">
      <w:pPr>
        <w:spacing w:before="240"/>
        <w:ind w:left="284"/>
        <w:jc w:val="both"/>
        <w:rPr>
          <w:color w:val="000000"/>
          <w:szCs w:val="24"/>
        </w:rPr>
      </w:pPr>
      <w:r w:rsidRPr="009326AE">
        <w:rPr>
          <w:color w:val="000000"/>
          <w:szCs w:val="24"/>
        </w:rPr>
        <w:t xml:space="preserve">A szabályzatot módosítani kell </w:t>
      </w:r>
    </w:p>
    <w:p w:rsidR="009D65E5" w:rsidRPr="009326AE" w:rsidRDefault="009D65E5" w:rsidP="009D65E5">
      <w:pPr>
        <w:widowControl w:val="0"/>
        <w:numPr>
          <w:ilvl w:val="0"/>
          <w:numId w:val="8"/>
        </w:numPr>
        <w:tabs>
          <w:tab w:val="left" w:pos="1004"/>
        </w:tabs>
        <w:spacing w:before="120"/>
        <w:jc w:val="both"/>
        <w:textAlignment w:val="auto"/>
        <w:rPr>
          <w:color w:val="000000"/>
          <w:szCs w:val="24"/>
        </w:rPr>
      </w:pPr>
      <w:r w:rsidRPr="009326AE">
        <w:rPr>
          <w:color w:val="000000"/>
          <w:szCs w:val="24"/>
        </w:rPr>
        <w:t xml:space="preserve">olyan jogszabályi előírás változása esetén, amely érinti a hatályos szabályzat előírásait, valamint </w:t>
      </w:r>
    </w:p>
    <w:p w:rsidR="009D65E5" w:rsidRPr="009326AE" w:rsidRDefault="009D65E5" w:rsidP="009D65E5">
      <w:pPr>
        <w:widowControl w:val="0"/>
        <w:numPr>
          <w:ilvl w:val="0"/>
          <w:numId w:val="8"/>
        </w:numPr>
        <w:tabs>
          <w:tab w:val="left" w:pos="1004"/>
        </w:tabs>
        <w:spacing w:before="120"/>
        <w:jc w:val="both"/>
        <w:textAlignment w:val="auto"/>
        <w:rPr>
          <w:color w:val="000000"/>
          <w:szCs w:val="24"/>
        </w:rPr>
      </w:pPr>
      <w:r w:rsidRPr="009326AE">
        <w:rPr>
          <w:color w:val="000000"/>
          <w:szCs w:val="24"/>
        </w:rPr>
        <w:t>ha a</w:t>
      </w:r>
      <w:r w:rsidR="00E45611">
        <w:rPr>
          <w:color w:val="000000"/>
          <w:szCs w:val="24"/>
        </w:rPr>
        <w:t xml:space="preserve"> </w:t>
      </w:r>
      <w:r w:rsidRPr="009326AE">
        <w:rPr>
          <w:color w:val="000000"/>
          <w:szCs w:val="24"/>
        </w:rPr>
        <w:t>Hivatal sajátosságai, működésének változása alapján indokolttá vált.</w:t>
      </w:r>
    </w:p>
    <w:p w:rsidR="009D65E5" w:rsidRPr="009326AE" w:rsidRDefault="009D65E5" w:rsidP="009D65E5">
      <w:pPr>
        <w:spacing w:before="120"/>
        <w:ind w:left="284"/>
        <w:jc w:val="both"/>
        <w:rPr>
          <w:color w:val="000000"/>
          <w:szCs w:val="24"/>
        </w:rPr>
      </w:pPr>
      <w:r w:rsidRPr="009326AE">
        <w:rPr>
          <w:color w:val="000000"/>
          <w:szCs w:val="24"/>
        </w:rPr>
        <w:t>A módosításokat általában az ok felmerülésétől számított 90 napon belül kell végrehajtani. A módosítás végrehajtásáért a jegyző felelős.</w:t>
      </w:r>
    </w:p>
    <w:p w:rsidR="009D65E5" w:rsidRDefault="009D65E5" w:rsidP="009D65E5">
      <w:pPr>
        <w:tabs>
          <w:tab w:val="left" w:pos="1418"/>
        </w:tabs>
        <w:jc w:val="both"/>
        <w:rPr>
          <w:b/>
          <w:sz w:val="20"/>
        </w:rPr>
      </w:pPr>
    </w:p>
    <w:p w:rsidR="009D65E5" w:rsidRDefault="009D65E5" w:rsidP="009D65E5">
      <w:pPr>
        <w:tabs>
          <w:tab w:val="left" w:pos="1418"/>
        </w:tabs>
        <w:jc w:val="both"/>
        <w:rPr>
          <w:b/>
          <w:sz w:val="20"/>
        </w:rPr>
      </w:pPr>
    </w:p>
    <w:p w:rsidR="009D65E5" w:rsidRDefault="009D65E5" w:rsidP="009D65E5">
      <w:pPr>
        <w:pStyle w:val="Szvegtrzs25"/>
        <w:tabs>
          <w:tab w:val="clear" w:pos="-2065"/>
          <w:tab w:val="left" w:pos="1418"/>
        </w:tabs>
        <w:spacing w:before="0"/>
        <w:rPr>
          <w:b w:val="0"/>
          <w:sz w:val="24"/>
        </w:rPr>
      </w:pPr>
    </w:p>
    <w:p w:rsidR="009D65E5" w:rsidRDefault="00E45611" w:rsidP="009D65E5">
      <w:pPr>
        <w:pStyle w:val="Szvegtrzs25"/>
        <w:tabs>
          <w:tab w:val="clear" w:pos="-2065"/>
          <w:tab w:val="left" w:pos="1418"/>
        </w:tabs>
        <w:spacing w:before="0"/>
        <w:rPr>
          <w:b w:val="0"/>
          <w:sz w:val="24"/>
        </w:rPr>
      </w:pPr>
      <w:r>
        <w:rPr>
          <w:b w:val="0"/>
          <w:sz w:val="24"/>
        </w:rPr>
        <w:t>Bánhorváti</w:t>
      </w:r>
      <w:proofErr w:type="gramStart"/>
      <w:r>
        <w:rPr>
          <w:b w:val="0"/>
          <w:sz w:val="24"/>
        </w:rPr>
        <w:t>, …</w:t>
      </w:r>
      <w:proofErr w:type="gramEnd"/>
      <w:r>
        <w:rPr>
          <w:b w:val="0"/>
          <w:sz w:val="24"/>
        </w:rPr>
        <w:t>……….</w:t>
      </w:r>
    </w:p>
    <w:p w:rsidR="009D65E5" w:rsidRDefault="009D65E5" w:rsidP="009D65E5">
      <w:pPr>
        <w:pStyle w:val="Szvegtrzs25"/>
        <w:tabs>
          <w:tab w:val="clear" w:pos="-2065"/>
          <w:tab w:val="left" w:pos="1418"/>
        </w:tabs>
        <w:spacing w:before="0"/>
        <w:rPr>
          <w:b w:val="0"/>
          <w:sz w:val="24"/>
        </w:rPr>
      </w:pPr>
    </w:p>
    <w:p w:rsidR="009D65E5" w:rsidRDefault="009D65E5" w:rsidP="009D65E5">
      <w:pPr>
        <w:pStyle w:val="Szvegtrzs25"/>
        <w:tabs>
          <w:tab w:val="clear" w:pos="-2065"/>
          <w:tab w:val="left" w:pos="1418"/>
        </w:tabs>
        <w:spacing w:before="0"/>
        <w:rPr>
          <w:b w:val="0"/>
          <w:sz w:val="24"/>
        </w:rPr>
      </w:pPr>
    </w:p>
    <w:p w:rsidR="009D65E5" w:rsidRDefault="009D65E5" w:rsidP="009D65E5">
      <w:pPr>
        <w:pStyle w:val="Szvegtrzs25"/>
        <w:tabs>
          <w:tab w:val="clear" w:pos="-2065"/>
          <w:tab w:val="left" w:pos="1418"/>
        </w:tabs>
        <w:spacing w:before="0"/>
        <w:rPr>
          <w:b w:val="0"/>
          <w:sz w:val="24"/>
        </w:rPr>
      </w:pPr>
    </w:p>
    <w:p w:rsidR="009D65E5" w:rsidRDefault="009D65E5" w:rsidP="009D65E5">
      <w:pPr>
        <w:rPr>
          <w:szCs w:val="24"/>
        </w:rPr>
      </w:pPr>
      <w:r>
        <w:rPr>
          <w:szCs w:val="24"/>
        </w:rPr>
        <w:t xml:space="preserve">                   </w:t>
      </w:r>
      <w:r w:rsidR="00E45611">
        <w:rPr>
          <w:szCs w:val="24"/>
        </w:rPr>
        <w:tab/>
      </w:r>
      <w:r w:rsidR="00E45611">
        <w:rPr>
          <w:szCs w:val="24"/>
        </w:rPr>
        <w:tab/>
      </w:r>
      <w:r w:rsidR="00E45611">
        <w:rPr>
          <w:szCs w:val="24"/>
        </w:rPr>
        <w:tab/>
      </w:r>
      <w:r w:rsidR="00E45611">
        <w:rPr>
          <w:szCs w:val="24"/>
        </w:rPr>
        <w:tab/>
      </w:r>
      <w:r w:rsidR="00E45611">
        <w:rPr>
          <w:szCs w:val="24"/>
        </w:rPr>
        <w:tab/>
      </w:r>
      <w:r w:rsidR="00E45611">
        <w:rPr>
          <w:szCs w:val="24"/>
        </w:rPr>
        <w:tab/>
      </w:r>
      <w:r w:rsidR="00E45611">
        <w:rPr>
          <w:szCs w:val="24"/>
        </w:rPr>
        <w:tab/>
      </w:r>
      <w:proofErr w:type="gramStart"/>
      <w:r w:rsidR="00E45611">
        <w:rPr>
          <w:szCs w:val="24"/>
        </w:rPr>
        <w:t>jegyző</w:t>
      </w:r>
      <w:proofErr w:type="gramEnd"/>
    </w:p>
    <w:p w:rsidR="009D65E5" w:rsidRPr="00A743D2" w:rsidRDefault="009D65E5" w:rsidP="009D65E5">
      <w:pPr>
        <w:rPr>
          <w:szCs w:val="24"/>
        </w:rPr>
      </w:pPr>
      <w:r>
        <w:rPr>
          <w:szCs w:val="24"/>
        </w:rPr>
        <w:t xml:space="preserve">                    </w:t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 xml:space="preserve">                                                            jegyző</w:t>
      </w:r>
    </w:p>
    <w:p w:rsidR="009D65E5" w:rsidRDefault="009D65E5" w:rsidP="009D65E5">
      <w:pPr>
        <w:spacing w:after="240"/>
        <w:ind w:left="284"/>
        <w:jc w:val="right"/>
        <w:rPr>
          <w:i/>
        </w:rPr>
      </w:pPr>
      <w:r>
        <w:rPr>
          <w:i/>
          <w:sz w:val="20"/>
        </w:rPr>
        <w:br w:type="page"/>
      </w:r>
      <w:r>
        <w:rPr>
          <w:i/>
        </w:rPr>
        <w:lastRenderedPageBreak/>
        <w:t>1. sz. melléklet</w:t>
      </w:r>
    </w:p>
    <w:p w:rsidR="009D65E5" w:rsidRDefault="009D65E5" w:rsidP="009D65E5">
      <w:pPr>
        <w:pStyle w:val="Cmsor3"/>
        <w:spacing w:after="120"/>
        <w:rPr>
          <w:sz w:val="24"/>
        </w:rPr>
      </w:pPr>
      <w:r>
        <w:rPr>
          <w:sz w:val="24"/>
        </w:rPr>
        <w:t>A KÖZSZOLGÁLATI ALAPNYILVÁNTARTÁS ADATKÖRE</w:t>
      </w:r>
    </w:p>
    <w:p w:rsidR="009D65E5" w:rsidRDefault="009D65E5" w:rsidP="009D65E5">
      <w:pPr>
        <w:overflowPunct/>
        <w:ind w:firstLine="204"/>
        <w:jc w:val="both"/>
        <w:textAlignment w:val="auto"/>
        <w:rPr>
          <w:szCs w:val="24"/>
        </w:rPr>
      </w:pP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b/>
          <w:szCs w:val="24"/>
        </w:rPr>
      </w:pPr>
      <w:r w:rsidRPr="00B37C1D">
        <w:rPr>
          <w:b/>
          <w:szCs w:val="24"/>
        </w:rPr>
        <w:t>A közszolgálati tisztviselő</w:t>
      </w:r>
    </w:p>
    <w:p w:rsidR="009D65E5" w:rsidRDefault="009D65E5" w:rsidP="009D65E5">
      <w:pPr>
        <w:overflowPunct/>
        <w:ind w:firstLine="204"/>
        <w:jc w:val="both"/>
        <w:textAlignment w:val="auto"/>
        <w:rPr>
          <w:szCs w:val="24"/>
        </w:rPr>
      </w:pP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b/>
          <w:szCs w:val="24"/>
        </w:rPr>
      </w:pPr>
      <w:r w:rsidRPr="00B37C1D">
        <w:rPr>
          <w:b/>
          <w:szCs w:val="24"/>
        </w:rPr>
        <w:t>I/</w:t>
      </w:r>
      <w:proofErr w:type="gramStart"/>
      <w:r w:rsidRPr="00B37C1D">
        <w:rPr>
          <w:b/>
          <w:szCs w:val="24"/>
        </w:rPr>
        <w:t>A</w:t>
      </w:r>
      <w:proofErr w:type="gramEnd"/>
      <w:r w:rsidRPr="00B37C1D">
        <w:rPr>
          <w:b/>
          <w:szCs w:val="24"/>
        </w:rPr>
        <w:t>.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1. családi és utóneve (születési családi és utóneve), neme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2. születési helye, ideje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3. anyja születési családi és utóneve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4. lakóhelye, lakáscíme, tartózkodási helye, telefonszáma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5. családi állapota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6. adóazonosító jele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7. társadalombiztosítási azonosító jele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8. fizetési számlaszáma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9. email címe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10. fényképe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11. önéletrajza</w:t>
      </w:r>
    </w:p>
    <w:p w:rsidR="009D65E5" w:rsidRPr="00B37C1D" w:rsidRDefault="009D65E5" w:rsidP="009D65E5">
      <w:pPr>
        <w:overflowPunct/>
        <w:spacing w:before="240"/>
        <w:ind w:firstLine="204"/>
        <w:jc w:val="both"/>
        <w:textAlignment w:val="auto"/>
        <w:rPr>
          <w:b/>
          <w:szCs w:val="24"/>
        </w:rPr>
      </w:pPr>
      <w:r w:rsidRPr="00B37C1D">
        <w:rPr>
          <w:b/>
          <w:szCs w:val="24"/>
        </w:rPr>
        <w:t xml:space="preserve">I/B. eltartott </w:t>
      </w:r>
      <w:proofErr w:type="gramStart"/>
      <w:r w:rsidRPr="00B37C1D">
        <w:rPr>
          <w:b/>
          <w:szCs w:val="24"/>
        </w:rPr>
        <w:t>gyermeke(</w:t>
      </w:r>
      <w:proofErr w:type="gramEnd"/>
      <w:r w:rsidRPr="00B37C1D">
        <w:rPr>
          <w:b/>
          <w:szCs w:val="24"/>
        </w:rPr>
        <w:t>i)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1. családi és utóneve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2. születési helye, ideje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3. anyja születési családi és utóneve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4. lakóhely, lakáscím, tartózkodási hely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5. adóazonosító jele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6. társadalombiztosítási azonosító jele</w:t>
      </w:r>
    </w:p>
    <w:p w:rsidR="009D65E5" w:rsidRPr="00B37C1D" w:rsidRDefault="009D65E5" w:rsidP="009D65E5">
      <w:pPr>
        <w:overflowPunct/>
        <w:spacing w:before="240"/>
        <w:ind w:firstLine="204"/>
        <w:jc w:val="both"/>
        <w:textAlignment w:val="auto"/>
        <w:rPr>
          <w:b/>
          <w:szCs w:val="24"/>
        </w:rPr>
      </w:pPr>
      <w:r w:rsidRPr="00B37C1D">
        <w:rPr>
          <w:b/>
          <w:szCs w:val="24"/>
        </w:rPr>
        <w:t>II.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1. legmagasabb iskolai végzettsége (több végzettség esetén valamennyi)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(oktatási intézmény/kar/szak megnevezése; végzettséget igazoló oklevél, bizonyítvány száma, kelte; a képesítés megnevezése; végzettség szintje, szakiránya)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 xml:space="preserve">2. </w:t>
      </w:r>
      <w:proofErr w:type="gramStart"/>
      <w:r w:rsidRPr="00B37C1D">
        <w:rPr>
          <w:szCs w:val="24"/>
        </w:rPr>
        <w:t>szakképzettsége(</w:t>
      </w:r>
      <w:proofErr w:type="gramEnd"/>
      <w:r w:rsidRPr="00B37C1D">
        <w:rPr>
          <w:szCs w:val="24"/>
        </w:rPr>
        <w:t>i)/szakirányú továbbképzésben szerzett végzettség adatai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(oktatási intézmény/kar/szak megnevezése; végzettséget igazoló oklevél, bizonyítvány száma, kelte; a képesítés megnevezése;</w:t>
      </w:r>
      <w:r>
        <w:rPr>
          <w:i/>
          <w:iCs/>
          <w:szCs w:val="24"/>
        </w:rPr>
        <w:t xml:space="preserve"> vég</w:t>
      </w:r>
      <w:r w:rsidRPr="00B37C1D">
        <w:rPr>
          <w:i/>
          <w:iCs/>
          <w:szCs w:val="24"/>
        </w:rPr>
        <w:t>zettség szintje, szakiránya)</w:t>
      </w:r>
    </w:p>
    <w:p w:rsidR="009D65E5" w:rsidRPr="00B37C1D" w:rsidRDefault="009D65E5" w:rsidP="009D65E5">
      <w:pPr>
        <w:overflowPunct/>
        <w:ind w:left="426" w:hanging="222"/>
        <w:jc w:val="both"/>
        <w:textAlignment w:val="auto"/>
        <w:rPr>
          <w:szCs w:val="24"/>
        </w:rPr>
      </w:pPr>
      <w:r w:rsidRPr="00B37C1D">
        <w:rPr>
          <w:szCs w:val="24"/>
        </w:rPr>
        <w:t xml:space="preserve">3. iskolarendszeren kívüli oktatás keretében szerzett </w:t>
      </w:r>
      <w:proofErr w:type="gramStart"/>
      <w:r w:rsidRPr="00B37C1D">
        <w:rPr>
          <w:szCs w:val="24"/>
        </w:rPr>
        <w:t>szakképesítése(</w:t>
      </w:r>
      <w:proofErr w:type="gramEnd"/>
      <w:r w:rsidRPr="00B37C1D">
        <w:rPr>
          <w:szCs w:val="24"/>
        </w:rPr>
        <w:t>i), valamint meghatározott munkakör betöltésére jogosító okiratok adatai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(a szaktanfolyam, szakvizsga, vizsga megnevezése; a szakképesítés megnevezése; okirat száma, kelte)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4. tudományos fokozata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(fokozat szintje, igazoló okirat száma, kelte)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5. idegennyelv-ismerete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(idegen nyelv megjelölése; állami nyelvvizsga fokozata; igazoló okirat száma, kelte; idegennyelv-tudási pótlékra jogosultság jelölése)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6. képzésre, továbbképzésre, vezetőképzésre, átképzésre vonatkozó adatai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(a képzés/továbbképzés időpontja, időtartama, jellege; a képzést/továbbképzést szervező intézmény megnevezése, a képzés/továbbképzés típusa, tartalma, témája; a képzéshez/továbbképzéshez biztosított költségtérítés összege, a költségtérítés forrása, tanulmányi szerződés alapján nyújtott támogatás mértéke)</w:t>
      </w:r>
    </w:p>
    <w:p w:rsidR="009D65E5" w:rsidRPr="00B37C1D" w:rsidRDefault="009D65E5" w:rsidP="009D65E5">
      <w:pPr>
        <w:overflowPunct/>
        <w:spacing w:before="240"/>
        <w:ind w:firstLine="204"/>
        <w:jc w:val="both"/>
        <w:textAlignment w:val="auto"/>
        <w:rPr>
          <w:b/>
          <w:szCs w:val="24"/>
        </w:rPr>
      </w:pPr>
      <w:r w:rsidRPr="00B37C1D">
        <w:rPr>
          <w:b/>
          <w:szCs w:val="24"/>
        </w:rPr>
        <w:lastRenderedPageBreak/>
        <w:t>III. a korábbi foglalkoztatásra vonatkozó adatok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B37C1D">
          <w:rPr>
            <w:szCs w:val="24"/>
          </w:rPr>
          <w:t>1. a</w:t>
        </w:r>
      </w:smartTag>
      <w:r w:rsidRPr="00B37C1D">
        <w:rPr>
          <w:szCs w:val="24"/>
        </w:rPr>
        <w:t xml:space="preserve"> munkahely megnevezése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2. jogviszony típusának megnevezése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3. beosztás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4. besorolás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5. munkakör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6. jogviszony kezdő/befejező dátuma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B37C1D">
          <w:rPr>
            <w:szCs w:val="24"/>
          </w:rPr>
          <w:t>7. a</w:t>
        </w:r>
      </w:smartTag>
      <w:r w:rsidRPr="00B37C1D">
        <w:rPr>
          <w:szCs w:val="24"/>
        </w:rPr>
        <w:t xml:space="preserve"> megszűnés módja</w:t>
      </w:r>
    </w:p>
    <w:p w:rsidR="009D65E5" w:rsidRPr="00B37C1D" w:rsidRDefault="009D65E5" w:rsidP="009D65E5">
      <w:pPr>
        <w:overflowPunct/>
        <w:spacing w:before="240"/>
        <w:ind w:firstLine="204"/>
        <w:jc w:val="both"/>
        <w:textAlignment w:val="auto"/>
        <w:rPr>
          <w:b/>
          <w:szCs w:val="24"/>
        </w:rPr>
      </w:pPr>
      <w:r w:rsidRPr="00B37C1D">
        <w:rPr>
          <w:b/>
          <w:szCs w:val="24"/>
        </w:rPr>
        <w:t>IV.</w:t>
      </w:r>
    </w:p>
    <w:p w:rsidR="009D65E5" w:rsidRPr="00B37C1D" w:rsidRDefault="009D65E5" w:rsidP="009D65E5">
      <w:pPr>
        <w:overflowPunct/>
        <w:ind w:left="426" w:hanging="222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B37C1D">
          <w:rPr>
            <w:szCs w:val="24"/>
          </w:rPr>
          <w:t>1. a</w:t>
        </w:r>
      </w:smartTag>
      <w:r w:rsidRPr="00B37C1D">
        <w:rPr>
          <w:szCs w:val="24"/>
        </w:rPr>
        <w:t xml:space="preserve"> szolgálati jogviszonya kezdete, a kiszámításánál figyelmen kívül hagyandó időtartamok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(távollét jogcíme, időtartama; igazolás időtartama)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2. állampolgársága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B37C1D">
          <w:rPr>
            <w:szCs w:val="24"/>
          </w:rPr>
          <w:t>3. a</w:t>
        </w:r>
      </w:smartTag>
      <w:r w:rsidRPr="00B37C1D">
        <w:rPr>
          <w:szCs w:val="24"/>
        </w:rPr>
        <w:t xml:space="preserve"> bűnügyi nyilvántartó szerv által kiállított hatósági bizonyítvány száma, kelte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4. közigazgatási alapvizsga adatai</w:t>
      </w:r>
    </w:p>
    <w:p w:rsidR="009D65E5" w:rsidRDefault="009D65E5" w:rsidP="009D65E5">
      <w:pPr>
        <w:overflowPunct/>
        <w:ind w:left="426"/>
        <w:jc w:val="both"/>
        <w:textAlignment w:val="auto"/>
        <w:rPr>
          <w:i/>
          <w:iCs/>
          <w:szCs w:val="24"/>
        </w:rPr>
      </w:pPr>
      <w:r w:rsidRPr="00B37C1D">
        <w:rPr>
          <w:i/>
          <w:iCs/>
          <w:szCs w:val="24"/>
        </w:rPr>
        <w:t>(teljesítés esetén: vizsgabizonyítvány száma, kelte; eredménye;</w:t>
      </w:r>
      <w:r>
        <w:rPr>
          <w:i/>
          <w:iCs/>
          <w:szCs w:val="24"/>
        </w:rPr>
        <w:t xml:space="preserve"> 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vizsgakötelezettség</w:t>
      </w:r>
      <w:proofErr w:type="gramEnd"/>
      <w:r w:rsidRPr="00B37C1D">
        <w:rPr>
          <w:i/>
          <w:iCs/>
          <w:szCs w:val="24"/>
        </w:rPr>
        <w:t xml:space="preserve"> előírásakor: a vizsga letételének határideje; a vizsga tervezett időpontja; vizsgáztatásra jogosult szerv megnevezése)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5. közigazgatási szakvizsga adatai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(teljesítés esetén: vizsgabizonyítvány száma, kelte, eredménye;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vizsgakötelezettség</w:t>
      </w:r>
      <w:proofErr w:type="gramEnd"/>
      <w:r w:rsidRPr="00B37C1D">
        <w:rPr>
          <w:i/>
          <w:iCs/>
          <w:szCs w:val="24"/>
        </w:rPr>
        <w:t xml:space="preserve"> előírásakor: a vizsga letételének határideje; a vizsga tervezett időpontja, vizsgáztatásra jogosult szerv megnevezése)</w:t>
      </w:r>
    </w:p>
    <w:p w:rsidR="009D65E5" w:rsidRPr="00B37C1D" w:rsidRDefault="009D65E5" w:rsidP="009D65E5">
      <w:pPr>
        <w:overflowPunct/>
        <w:ind w:left="426" w:hanging="222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B37C1D">
          <w:rPr>
            <w:szCs w:val="24"/>
          </w:rPr>
          <w:t>6. a</w:t>
        </w:r>
      </w:smartTag>
      <w:r w:rsidRPr="00B37C1D">
        <w:rPr>
          <w:szCs w:val="24"/>
        </w:rPr>
        <w:t xml:space="preserve"> jubileumi jutalom és a végkielégítés mértéke kiszámításának alapjául szolgáló időtartamok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7. esküokmány száma, kelte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 xml:space="preserve">8. közigazgatási versenyvizsga adatai </w:t>
      </w:r>
      <w:r w:rsidRPr="00B37C1D">
        <w:rPr>
          <w:i/>
          <w:iCs/>
          <w:szCs w:val="24"/>
        </w:rPr>
        <w:t>(vizsgabizonyítvány száma, kelte, eredménye)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B37C1D">
          <w:rPr>
            <w:szCs w:val="24"/>
          </w:rPr>
          <w:t>9. a</w:t>
        </w:r>
      </w:smartTag>
      <w:r w:rsidRPr="00B37C1D">
        <w:rPr>
          <w:szCs w:val="24"/>
        </w:rPr>
        <w:t xml:space="preserve"> munkaköri alkalmassági vizsgálat eredményének adatai</w:t>
      </w:r>
    </w:p>
    <w:p w:rsidR="009D65E5" w:rsidRPr="00B37C1D" w:rsidRDefault="009D65E5" w:rsidP="009D65E5">
      <w:pPr>
        <w:overflowPunct/>
        <w:ind w:firstLine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(vizsgálat megnevezése, időpontja; alkalmasság minősítése)</w:t>
      </w:r>
    </w:p>
    <w:p w:rsidR="009D65E5" w:rsidRPr="00B37C1D" w:rsidRDefault="009D65E5" w:rsidP="009D65E5">
      <w:pPr>
        <w:overflowPunct/>
        <w:spacing w:before="240"/>
        <w:ind w:firstLine="204"/>
        <w:jc w:val="both"/>
        <w:textAlignment w:val="auto"/>
        <w:rPr>
          <w:b/>
          <w:szCs w:val="24"/>
        </w:rPr>
      </w:pPr>
      <w:r w:rsidRPr="00B37C1D">
        <w:rPr>
          <w:b/>
          <w:szCs w:val="24"/>
        </w:rPr>
        <w:t>V.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1. az alkalmazó közigazgatási szerv neve, székhelye, statisztikai számjele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2. e szervnél a szolgálati jogviszony kezdete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3. jelenlegi besorolása, besorolásának időpontja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 xml:space="preserve">4. </w:t>
      </w:r>
      <w:proofErr w:type="gramStart"/>
      <w:r w:rsidRPr="00B37C1D">
        <w:rPr>
          <w:szCs w:val="24"/>
        </w:rPr>
        <w:t>munkakör(</w:t>
      </w:r>
      <w:proofErr w:type="spellStart"/>
      <w:proofErr w:type="gramEnd"/>
      <w:r w:rsidRPr="00B37C1D">
        <w:rPr>
          <w:szCs w:val="24"/>
        </w:rPr>
        <w:t>ök</w:t>
      </w:r>
      <w:proofErr w:type="spellEnd"/>
      <w:r w:rsidRPr="00B37C1D">
        <w:rPr>
          <w:szCs w:val="24"/>
        </w:rPr>
        <w:t xml:space="preserve">) megnevezése és a betöltés időtartama, </w:t>
      </w:r>
      <w:proofErr w:type="spellStart"/>
      <w:r w:rsidRPr="00B37C1D">
        <w:rPr>
          <w:szCs w:val="24"/>
        </w:rPr>
        <w:t>FEOR-szám</w:t>
      </w:r>
      <w:proofErr w:type="spellEnd"/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5. vezetői kinevezésének és megszűnésének adatai</w:t>
      </w:r>
    </w:p>
    <w:p w:rsidR="009D65E5" w:rsidRPr="00B37C1D" w:rsidRDefault="009D65E5" w:rsidP="009D65E5">
      <w:pPr>
        <w:overflowPunct/>
        <w:ind w:firstLine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(vezetői kinevezés megnevezése, időtartamának kezdete, megszűnés módja, időpontja)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6. címadományozás, jutalmazás, kitüntetés adatai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(az adományozott cím megnevezése, az adományozás időpontja, a cím visszavonása; jutalom megnevezése, jutalom kifizetésének időpontja, jutalom összege; jubileumi jutalmak esedékességének évei; kitüntetés, dicséret megnevezése, kitüntetés, dicséret ideje)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B37C1D">
          <w:rPr>
            <w:szCs w:val="24"/>
          </w:rPr>
          <w:t>7. a</w:t>
        </w:r>
      </w:smartTag>
      <w:r w:rsidRPr="00B37C1D">
        <w:rPr>
          <w:szCs w:val="24"/>
        </w:rPr>
        <w:t xml:space="preserve"> minősítések időpontja</w:t>
      </w:r>
    </w:p>
    <w:p w:rsidR="009D65E5" w:rsidRPr="00B37C1D" w:rsidRDefault="009D65E5" w:rsidP="009D65E5">
      <w:pPr>
        <w:overflowPunct/>
        <w:ind w:firstLine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(a minősített alkalmasságának megítélése)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8. hatályos fegyelmi büntetés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(megnevezése; jogerőre emelkedésének időpontja; a fegyelmi büntetés hatályának lejárati időpontja; a határozat iktatószáma)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>
        <w:rPr>
          <w:szCs w:val="24"/>
        </w:rPr>
        <w:br w:type="page"/>
      </w:r>
      <w:r w:rsidRPr="00B37C1D">
        <w:rPr>
          <w:szCs w:val="24"/>
        </w:rPr>
        <w:lastRenderedPageBreak/>
        <w:t>9. pályázatának adatai</w:t>
      </w:r>
    </w:p>
    <w:p w:rsidR="009D65E5" w:rsidRPr="00B37C1D" w:rsidRDefault="009D65E5" w:rsidP="009D65E5">
      <w:pPr>
        <w:overflowPunct/>
        <w:ind w:firstLine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(pályázat kiírásának időpontja, elbírálás időpontja, eredménye)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10. kompetenciaadatai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(munkaköri feladatok ellátásához nélkülözhetetlen - vezető által meghatározott - kompetenciák megjelölése)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11. próbaidejének adatai</w:t>
      </w:r>
    </w:p>
    <w:p w:rsidR="009D65E5" w:rsidRPr="00B37C1D" w:rsidRDefault="009D65E5" w:rsidP="009D65E5">
      <w:pPr>
        <w:overflowPunct/>
        <w:ind w:firstLine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(próbaidő kezdetének és leteltének időpontja)</w:t>
      </w:r>
    </w:p>
    <w:p w:rsidR="009D65E5" w:rsidRPr="00B37C1D" w:rsidRDefault="009D65E5" w:rsidP="009D65E5">
      <w:pPr>
        <w:overflowPunct/>
        <w:spacing w:before="240"/>
        <w:ind w:firstLine="204"/>
        <w:jc w:val="both"/>
        <w:textAlignment w:val="auto"/>
        <w:rPr>
          <w:b/>
          <w:szCs w:val="24"/>
        </w:rPr>
      </w:pPr>
      <w:r w:rsidRPr="00B37C1D">
        <w:rPr>
          <w:b/>
          <w:szCs w:val="24"/>
        </w:rPr>
        <w:t>VI.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1. közszolgálati tisztviselő statisztikai azonosítója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2. kulcsszám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3. nyugdíjfolyósítás kezdete (év, hó)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4. részmunkaidő, teljes munkaidő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5. besorolás szerinti illetmény jogcíme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6. besorolás szerinti illetmény összege</w:t>
      </w:r>
    </w:p>
    <w:p w:rsidR="009D65E5" w:rsidRPr="00B37C1D" w:rsidRDefault="009D65E5" w:rsidP="009D65E5">
      <w:pPr>
        <w:overflowPunct/>
        <w:spacing w:before="240"/>
        <w:ind w:firstLine="204"/>
        <w:jc w:val="both"/>
        <w:textAlignment w:val="auto"/>
        <w:rPr>
          <w:b/>
          <w:szCs w:val="24"/>
        </w:rPr>
      </w:pPr>
      <w:r w:rsidRPr="00B37C1D">
        <w:rPr>
          <w:b/>
          <w:szCs w:val="24"/>
        </w:rPr>
        <w:t>VII.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B37C1D">
          <w:rPr>
            <w:szCs w:val="24"/>
          </w:rPr>
          <w:t>1. a</w:t>
        </w:r>
      </w:smartTag>
      <w:r w:rsidRPr="00B37C1D">
        <w:rPr>
          <w:szCs w:val="24"/>
        </w:rPr>
        <w:t xml:space="preserve"> közszolgálati tisztviselő munkából való távollétének jogcíme és időtartama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(szabadság megállapítása; távollétben töltött napok számának megjelölése jogcímenként)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(tartós távollét jogcíme, időtartamának kezdete, megszűnésének várható időpontja, a megszűnés időpontja)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2. kormányzati kirendelésének adatai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(munkáltatói utasítás kelte, száma; kirendelés időtartama; kirendelés helye szerinti központi államigazgatási szerv megnevezése; kirendelt kormánytisztviselő munkavégzésének helye, munkahelyi elérhetősége; kirendelés időpontjában tisztviselőt megillető illetmény, külön és egyéb juttatások összege; a kirendelés helye szerinti szervnél a kormánytisztviselőt megillető illetmény, külön és egyéb juttatások összege;)</w:t>
      </w:r>
    </w:p>
    <w:p w:rsidR="009D65E5" w:rsidRPr="00B37C1D" w:rsidRDefault="009D65E5" w:rsidP="009D65E5">
      <w:pPr>
        <w:overflowPunct/>
        <w:spacing w:before="240"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VIII.</w:t>
      </w:r>
    </w:p>
    <w:p w:rsidR="009D65E5" w:rsidRPr="00B37C1D" w:rsidRDefault="009D65E5" w:rsidP="009D65E5">
      <w:pPr>
        <w:overflowPunct/>
        <w:ind w:left="426" w:hanging="222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B37C1D">
          <w:rPr>
            <w:szCs w:val="24"/>
          </w:rPr>
          <w:t>1. a</w:t>
        </w:r>
      </w:smartTag>
      <w:r w:rsidRPr="00B37C1D">
        <w:rPr>
          <w:szCs w:val="24"/>
        </w:rPr>
        <w:t xml:space="preserve"> szolgálati jogviszony megszűnésének, valamint a végleges és határozott idejű áthelyezés időpontja, módja, a végkielégítés adatai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(szolgálati jogviszony megszűnésének időpontja, módja;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visszahelyezés</w:t>
      </w:r>
      <w:proofErr w:type="gramEnd"/>
      <w:r w:rsidRPr="00B37C1D">
        <w:rPr>
          <w:i/>
          <w:iCs/>
          <w:szCs w:val="24"/>
        </w:rPr>
        <w:t xml:space="preserve"> időpontja határozott idejű áthelyezésből;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közigazgatási</w:t>
      </w:r>
      <w:proofErr w:type="gramEnd"/>
      <w:r w:rsidRPr="00B37C1D">
        <w:rPr>
          <w:i/>
          <w:iCs/>
          <w:szCs w:val="24"/>
        </w:rPr>
        <w:t xml:space="preserve"> szervhez határozott időre történő áthelyezés időtartama;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a</w:t>
      </w:r>
      <w:proofErr w:type="gramEnd"/>
      <w:r w:rsidRPr="00B37C1D">
        <w:rPr>
          <w:i/>
          <w:iCs/>
          <w:szCs w:val="24"/>
        </w:rPr>
        <w:t xml:space="preserve"> fogadó közigazgatási szerv típusa;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végleges</w:t>
      </w:r>
      <w:proofErr w:type="gramEnd"/>
      <w:r w:rsidRPr="00B37C1D">
        <w:rPr>
          <w:i/>
          <w:iCs/>
          <w:szCs w:val="24"/>
        </w:rPr>
        <w:t xml:space="preserve"> közigazgatási áthelyezés időpontja;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a</w:t>
      </w:r>
      <w:proofErr w:type="gramEnd"/>
      <w:r w:rsidRPr="00B37C1D">
        <w:rPr>
          <w:i/>
          <w:iCs/>
          <w:szCs w:val="24"/>
        </w:rPr>
        <w:t xml:space="preserve"> fogadó közigazgatási szerv típusa;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más</w:t>
      </w:r>
      <w:proofErr w:type="gramEnd"/>
      <w:r w:rsidRPr="00B37C1D">
        <w:rPr>
          <w:i/>
          <w:iCs/>
          <w:szCs w:val="24"/>
        </w:rPr>
        <w:t xml:space="preserve"> foglalkoztatási jogviszonyra vonatkozó jogszabály hatálya alá tartozó szervhez történő áthelyezés időpontja;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a</w:t>
      </w:r>
      <w:proofErr w:type="gramEnd"/>
      <w:r w:rsidRPr="00B37C1D">
        <w:rPr>
          <w:i/>
          <w:iCs/>
          <w:szCs w:val="24"/>
        </w:rPr>
        <w:t xml:space="preserve"> fogadó költségvetési intézmény típusa;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a</w:t>
      </w:r>
      <w:proofErr w:type="gramEnd"/>
      <w:r w:rsidRPr="00B37C1D">
        <w:rPr>
          <w:i/>
          <w:iCs/>
          <w:szCs w:val="24"/>
        </w:rPr>
        <w:t xml:space="preserve"> végkielégítés mértékének meghatározásához figyelembe vehető kormányzati szolgálati jogviszony időtartama;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a</w:t>
      </w:r>
      <w:proofErr w:type="gramEnd"/>
      <w:r w:rsidRPr="00B37C1D">
        <w:rPr>
          <w:i/>
          <w:iCs/>
          <w:szCs w:val="24"/>
        </w:rPr>
        <w:t xml:space="preserve"> végkielégítés kifizetésének időpontja;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végkielégítés</w:t>
      </w:r>
      <w:proofErr w:type="gramEnd"/>
      <w:r w:rsidRPr="00B37C1D">
        <w:rPr>
          <w:i/>
          <w:iCs/>
          <w:szCs w:val="24"/>
        </w:rPr>
        <w:t xml:space="preserve">     mértéke /</w:t>
      </w:r>
      <w:r w:rsidRPr="00B37C1D">
        <w:rPr>
          <w:szCs w:val="24"/>
        </w:rPr>
        <w:t xml:space="preserve">..... </w:t>
      </w:r>
      <w:proofErr w:type="gramStart"/>
      <w:r w:rsidRPr="00B37C1D">
        <w:rPr>
          <w:i/>
          <w:iCs/>
          <w:szCs w:val="24"/>
        </w:rPr>
        <w:t>havi</w:t>
      </w:r>
      <w:proofErr w:type="gramEnd"/>
      <w:r w:rsidRPr="00B37C1D">
        <w:rPr>
          <w:i/>
          <w:iCs/>
          <w:szCs w:val="24"/>
        </w:rPr>
        <w:t>/,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összege</w:t>
      </w:r>
      <w:proofErr w:type="gramEnd"/>
      <w:r w:rsidRPr="00B37C1D">
        <w:rPr>
          <w:i/>
          <w:iCs/>
          <w:szCs w:val="24"/>
        </w:rPr>
        <w:t>)</w:t>
      </w:r>
      <w:r w:rsidRPr="00B37C1D">
        <w:rPr>
          <w:szCs w:val="24"/>
        </w:rPr>
        <w:t xml:space="preserve">....... </w:t>
      </w:r>
      <w:r w:rsidRPr="00B37C1D">
        <w:rPr>
          <w:i/>
          <w:iCs/>
          <w:szCs w:val="24"/>
        </w:rPr>
        <w:t>forint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B37C1D">
          <w:rPr>
            <w:szCs w:val="24"/>
          </w:rPr>
          <w:t>2. a</w:t>
        </w:r>
      </w:smartTag>
      <w:r w:rsidRPr="00B37C1D">
        <w:rPr>
          <w:szCs w:val="24"/>
        </w:rPr>
        <w:t xml:space="preserve"> felmentési időtartam adatai</w:t>
      </w:r>
    </w:p>
    <w:p w:rsidR="009D65E5" w:rsidRPr="00B37C1D" w:rsidRDefault="009D65E5" w:rsidP="009D65E5">
      <w:pPr>
        <w:overflowPunct/>
        <w:ind w:firstLine="426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>(felmentési idő kezdetének és leteltének időpontja)</w:t>
      </w:r>
    </w:p>
    <w:p w:rsidR="009D65E5" w:rsidRPr="00B37C1D" w:rsidRDefault="009D65E5" w:rsidP="009D65E5">
      <w:pPr>
        <w:overflowPunct/>
        <w:spacing w:before="240"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IX. összeférhetetlenséggel összefüggő adatai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lastRenderedPageBreak/>
        <w:t>a</w:t>
      </w:r>
      <w:proofErr w:type="gramEnd"/>
      <w:r w:rsidRPr="00B37C1D">
        <w:rPr>
          <w:i/>
          <w:iCs/>
          <w:szCs w:val="24"/>
        </w:rPr>
        <w:t xml:space="preserve">) a </w:t>
      </w:r>
      <w:proofErr w:type="spellStart"/>
      <w:r w:rsidRPr="00B37C1D">
        <w:rPr>
          <w:i/>
          <w:iCs/>
          <w:szCs w:val="24"/>
        </w:rPr>
        <w:t>Kttv</w:t>
      </w:r>
      <w:proofErr w:type="spellEnd"/>
      <w:r w:rsidRPr="00B37C1D">
        <w:rPr>
          <w:i/>
          <w:iCs/>
          <w:szCs w:val="24"/>
        </w:rPr>
        <w:t>. 85. § (4) bekezdés a) pontjában meghatározott tevékenységének megnevezése,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bejelentésének időpontja,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összeférhetetlenséget</w:t>
      </w:r>
      <w:proofErr w:type="gramEnd"/>
      <w:r w:rsidRPr="00B37C1D">
        <w:rPr>
          <w:i/>
          <w:iCs/>
          <w:szCs w:val="24"/>
        </w:rPr>
        <w:t xml:space="preserve"> megállapító irat kelte, száma,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megszüntetésére kötelező felszólítás kézbesítésének időpontja,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az</w:t>
      </w:r>
      <w:proofErr w:type="gramEnd"/>
      <w:r w:rsidRPr="00B37C1D">
        <w:rPr>
          <w:i/>
          <w:iCs/>
          <w:szCs w:val="24"/>
        </w:rPr>
        <w:t xml:space="preserve"> összeférhetetlenség megszüntetését igazoló dokumentum kelte, száma, tárgya, kiállító megjelölése,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megszűntetésének időpontja.</w:t>
      </w:r>
    </w:p>
    <w:p w:rsidR="009D65E5" w:rsidRPr="00B37C1D" w:rsidRDefault="009D65E5" w:rsidP="009D65E5">
      <w:pPr>
        <w:overflowPunct/>
        <w:ind w:left="426" w:hanging="284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 xml:space="preserve">b) a </w:t>
      </w:r>
      <w:proofErr w:type="spellStart"/>
      <w:r w:rsidRPr="00B37C1D">
        <w:rPr>
          <w:i/>
          <w:iCs/>
          <w:szCs w:val="24"/>
        </w:rPr>
        <w:t>Kttv</w:t>
      </w:r>
      <w:proofErr w:type="spellEnd"/>
      <w:r w:rsidRPr="00B37C1D">
        <w:rPr>
          <w:i/>
          <w:iCs/>
          <w:szCs w:val="24"/>
        </w:rPr>
        <w:t>. 85. § (4) bekezdés b) pontja alapján pártban milyen tisztséget visel, milyen közszereplést vállal,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bejelentésének időpontja,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összeférhetetlenséget</w:t>
      </w:r>
      <w:proofErr w:type="gramEnd"/>
      <w:r w:rsidRPr="00B37C1D">
        <w:rPr>
          <w:i/>
          <w:iCs/>
          <w:szCs w:val="24"/>
        </w:rPr>
        <w:t xml:space="preserve"> megállapító irat kelte, száma,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megszüntetésére kötelező felszólítás kézbesítésének időpontja,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az</w:t>
      </w:r>
      <w:proofErr w:type="gramEnd"/>
      <w:r w:rsidRPr="00B37C1D">
        <w:rPr>
          <w:i/>
          <w:iCs/>
          <w:szCs w:val="24"/>
        </w:rPr>
        <w:t xml:space="preserve"> összeférhetetlenség megszüntetését igazoló dokumentum kelte, száma, tárgya, kiállító megjelölése,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megszüntetésének időpontja.</w:t>
      </w:r>
    </w:p>
    <w:p w:rsidR="009D65E5" w:rsidRPr="00B37C1D" w:rsidRDefault="009D65E5" w:rsidP="009D65E5">
      <w:pPr>
        <w:overflowPunct/>
        <w:ind w:left="426" w:hanging="284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 xml:space="preserve">c) a </w:t>
      </w:r>
      <w:proofErr w:type="spellStart"/>
      <w:r w:rsidRPr="00B37C1D">
        <w:rPr>
          <w:i/>
          <w:iCs/>
          <w:szCs w:val="24"/>
        </w:rPr>
        <w:t>Kttv</w:t>
      </w:r>
      <w:proofErr w:type="spellEnd"/>
      <w:r w:rsidRPr="00B37C1D">
        <w:rPr>
          <w:i/>
          <w:iCs/>
          <w:szCs w:val="24"/>
        </w:rPr>
        <w:t>. 85. § (4) bekezdés c) pontja alapján a gazdasági társaság, betöltött vezetői tisztség, illetve felügyelő bizottsági tagság megnevezése,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bejelentésének időpontja,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összeférhetetlenséget</w:t>
      </w:r>
      <w:proofErr w:type="gramEnd"/>
      <w:r w:rsidRPr="00B37C1D">
        <w:rPr>
          <w:i/>
          <w:iCs/>
          <w:szCs w:val="24"/>
        </w:rPr>
        <w:t xml:space="preserve"> megállapító irat kelte, száma,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megszüntetésére kötelező felszólítás kézbesítésének időpontja,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az</w:t>
      </w:r>
      <w:proofErr w:type="gramEnd"/>
      <w:r w:rsidRPr="00B37C1D">
        <w:rPr>
          <w:i/>
          <w:iCs/>
          <w:szCs w:val="24"/>
        </w:rPr>
        <w:t xml:space="preserve"> összeférhetetlenség megszüntetését igazoló dokumentum kelte, száma, tárgya, kiállító megjelölése, összeférhetetlenség megszüntetésének időpontja.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i/>
          <w:iCs/>
          <w:szCs w:val="24"/>
        </w:rPr>
        <w:t xml:space="preserve">d) a </w:t>
      </w:r>
      <w:proofErr w:type="spellStart"/>
      <w:r w:rsidRPr="00B37C1D">
        <w:rPr>
          <w:i/>
          <w:iCs/>
          <w:szCs w:val="24"/>
        </w:rPr>
        <w:t>Kttv</w:t>
      </w:r>
      <w:proofErr w:type="spellEnd"/>
      <w:r w:rsidRPr="00B37C1D">
        <w:rPr>
          <w:i/>
          <w:iCs/>
          <w:szCs w:val="24"/>
        </w:rPr>
        <w:t>. 87. § (1) bekezdésében meghatározottak alapján a tevékenység megnevezése,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bejelentésének időpontja,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összeférhetetlenséget</w:t>
      </w:r>
      <w:proofErr w:type="gramEnd"/>
      <w:r w:rsidRPr="00B37C1D">
        <w:rPr>
          <w:i/>
          <w:iCs/>
          <w:szCs w:val="24"/>
        </w:rPr>
        <w:t xml:space="preserve"> megállapító irat kelte, száma,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megszüntetésére kötelező felszólítás kézbesítésének időpontja,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az</w:t>
      </w:r>
      <w:proofErr w:type="gramEnd"/>
      <w:r w:rsidRPr="00B37C1D">
        <w:rPr>
          <w:i/>
          <w:iCs/>
          <w:szCs w:val="24"/>
        </w:rPr>
        <w:t xml:space="preserve"> összeférhetetlenség megszüntetését igazoló dokumentum kelte, száma, tárgya, kiállító megjelölése,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megszüntetésének időpontja.</w:t>
      </w:r>
    </w:p>
    <w:p w:rsidR="009D65E5" w:rsidRPr="00B37C1D" w:rsidRDefault="009D65E5" w:rsidP="009D65E5">
      <w:pPr>
        <w:overflowPunct/>
        <w:ind w:left="426" w:hanging="284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e</w:t>
      </w:r>
      <w:proofErr w:type="gramEnd"/>
      <w:r w:rsidRPr="00B37C1D">
        <w:rPr>
          <w:i/>
          <w:iCs/>
          <w:szCs w:val="24"/>
        </w:rPr>
        <w:t xml:space="preserve">) a </w:t>
      </w:r>
      <w:proofErr w:type="spellStart"/>
      <w:r w:rsidRPr="00B37C1D">
        <w:rPr>
          <w:i/>
          <w:iCs/>
          <w:szCs w:val="24"/>
        </w:rPr>
        <w:t>Kttv</w:t>
      </w:r>
      <w:proofErr w:type="spellEnd"/>
      <w:r w:rsidRPr="00B37C1D">
        <w:rPr>
          <w:i/>
          <w:iCs/>
          <w:szCs w:val="24"/>
        </w:rPr>
        <w:t>. 84. § (1) bekezdése szerint mely hozzátartozójával és milyen (irányítási, felügyeletei, ellenőrzési vagy elszámolási) kapcsolatba kerül,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bejelentésének időpontja,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összeférhetetlenséget</w:t>
      </w:r>
      <w:proofErr w:type="gramEnd"/>
      <w:r w:rsidRPr="00B37C1D">
        <w:rPr>
          <w:i/>
          <w:iCs/>
          <w:szCs w:val="24"/>
        </w:rPr>
        <w:t xml:space="preserve"> megállapító irat kelte, száma,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megszüntetésére kötelező felszólítás kézbesítésének időpontja,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az</w:t>
      </w:r>
      <w:proofErr w:type="gramEnd"/>
      <w:r w:rsidRPr="00B37C1D">
        <w:rPr>
          <w:i/>
          <w:iCs/>
          <w:szCs w:val="24"/>
        </w:rPr>
        <w:t xml:space="preserve"> érintettek </w:t>
      </w:r>
      <w:proofErr w:type="spellStart"/>
      <w:r w:rsidRPr="00B37C1D">
        <w:rPr>
          <w:i/>
          <w:iCs/>
          <w:szCs w:val="24"/>
        </w:rPr>
        <w:t>Kttv</w:t>
      </w:r>
      <w:proofErr w:type="spellEnd"/>
      <w:r w:rsidRPr="00B37C1D">
        <w:rPr>
          <w:i/>
          <w:iCs/>
          <w:szCs w:val="24"/>
        </w:rPr>
        <w:t>. 86. § (2) bekezdés szerinti megegyezését igazoló dokumentum kelte, száma,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az</w:t>
      </w:r>
      <w:proofErr w:type="gramEnd"/>
      <w:r w:rsidRPr="00B37C1D">
        <w:rPr>
          <w:i/>
          <w:iCs/>
          <w:szCs w:val="24"/>
        </w:rPr>
        <w:t xml:space="preserve"> összeférhetetlenség megszüntetését igazoló vagy az összeférhetetlenségi helyzet alól felmentést igazoló dokumentum kelte, száma, tárgya, kiállító megjelölése,</w:t>
      </w:r>
    </w:p>
    <w:p w:rsidR="009D65E5" w:rsidRPr="00B37C1D" w:rsidRDefault="009D65E5" w:rsidP="009D65E5">
      <w:pPr>
        <w:overflowPunct/>
        <w:ind w:left="426"/>
        <w:jc w:val="both"/>
        <w:textAlignment w:val="auto"/>
        <w:rPr>
          <w:szCs w:val="24"/>
        </w:rPr>
      </w:pPr>
      <w:proofErr w:type="gramStart"/>
      <w:r w:rsidRPr="00B37C1D">
        <w:rPr>
          <w:i/>
          <w:iCs/>
          <w:szCs w:val="24"/>
        </w:rPr>
        <w:t>összeférhetetlenség</w:t>
      </w:r>
      <w:proofErr w:type="gramEnd"/>
      <w:r w:rsidRPr="00B37C1D">
        <w:rPr>
          <w:i/>
          <w:iCs/>
          <w:szCs w:val="24"/>
        </w:rPr>
        <w:t xml:space="preserve"> megszüntetésének vagy az összeférhetetlenség alól felmentés időpontja.</w:t>
      </w:r>
    </w:p>
    <w:p w:rsidR="009D65E5" w:rsidRPr="00A36461" w:rsidRDefault="009D65E5" w:rsidP="009D65E5">
      <w:pPr>
        <w:overflowPunct/>
        <w:spacing w:before="240"/>
        <w:ind w:firstLine="204"/>
        <w:jc w:val="both"/>
        <w:textAlignment w:val="auto"/>
        <w:rPr>
          <w:b/>
          <w:szCs w:val="24"/>
        </w:rPr>
      </w:pPr>
      <w:r w:rsidRPr="00A36461">
        <w:rPr>
          <w:b/>
          <w:szCs w:val="24"/>
        </w:rPr>
        <w:t>X. Az állami készfizető kezességvállalással összefüggő adatok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B37C1D">
          <w:rPr>
            <w:szCs w:val="24"/>
          </w:rPr>
          <w:t>1. a</w:t>
        </w:r>
      </w:smartTag>
      <w:r w:rsidRPr="00B37C1D">
        <w:rPr>
          <w:szCs w:val="24"/>
        </w:rPr>
        <w:t xml:space="preserve"> hitelszerződést kötő pénzintézet neve, címe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B37C1D">
        <w:rPr>
          <w:szCs w:val="24"/>
        </w:rPr>
        <w:t>2. az állami kezességvállalással biztosított hitel nagysága</w:t>
      </w:r>
    </w:p>
    <w:p w:rsidR="009D65E5" w:rsidRPr="00B37C1D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B37C1D">
          <w:rPr>
            <w:szCs w:val="24"/>
          </w:rPr>
          <w:t>3. a</w:t>
        </w:r>
      </w:smartTag>
      <w:r w:rsidRPr="00B37C1D">
        <w:rPr>
          <w:szCs w:val="24"/>
        </w:rPr>
        <w:t xml:space="preserve"> hitel lejártának időpontja</w:t>
      </w:r>
    </w:p>
    <w:p w:rsidR="009D65E5" w:rsidRPr="00A36461" w:rsidRDefault="009D65E5" w:rsidP="009D65E5">
      <w:pPr>
        <w:overflowPunct/>
        <w:jc w:val="right"/>
        <w:textAlignment w:val="auto"/>
        <w:rPr>
          <w:szCs w:val="24"/>
        </w:rPr>
      </w:pPr>
      <w:r>
        <w:rPr>
          <w:i/>
          <w:iCs/>
          <w:sz w:val="28"/>
          <w:szCs w:val="28"/>
          <w:u w:val="single"/>
        </w:rPr>
        <w:br w:type="page"/>
      </w:r>
      <w:r w:rsidRPr="00A36461">
        <w:rPr>
          <w:i/>
          <w:iCs/>
          <w:szCs w:val="24"/>
        </w:rPr>
        <w:lastRenderedPageBreak/>
        <w:t xml:space="preserve">2. melléklet </w:t>
      </w:r>
    </w:p>
    <w:p w:rsidR="009D65E5" w:rsidRPr="00A36461" w:rsidRDefault="009D65E5" w:rsidP="009D65E5">
      <w:pPr>
        <w:overflowPunct/>
        <w:spacing w:before="240" w:after="240"/>
        <w:jc w:val="center"/>
        <w:textAlignment w:val="auto"/>
        <w:rPr>
          <w:szCs w:val="24"/>
        </w:rPr>
      </w:pPr>
      <w:r w:rsidRPr="00A36461">
        <w:rPr>
          <w:b/>
          <w:bCs/>
          <w:iCs/>
          <w:szCs w:val="24"/>
        </w:rPr>
        <w:t xml:space="preserve">SZERVEZETI ADATOK JELENTŐLAPJA </w:t>
      </w:r>
      <w:r w:rsidRPr="00A36461">
        <w:rPr>
          <w:b/>
          <w:bCs/>
          <w:iCs/>
          <w:szCs w:val="24"/>
        </w:rPr>
        <w:br/>
      </w:r>
      <w:r w:rsidRPr="00A36461">
        <w:rPr>
          <w:bCs/>
          <w:iCs/>
          <w:szCs w:val="24"/>
        </w:rPr>
        <w:t>közigazgatási szerv szervezeti adatainak bejelentéséhez</w:t>
      </w:r>
    </w:p>
    <w:p w:rsidR="009D65E5" w:rsidRDefault="009D65E5" w:rsidP="009D65E5">
      <w:pPr>
        <w:overflowPunct/>
        <w:ind w:firstLine="204"/>
        <w:jc w:val="both"/>
        <w:textAlignment w:val="auto"/>
        <w:rPr>
          <w:szCs w:val="24"/>
        </w:rPr>
      </w:pPr>
    </w:p>
    <w:p w:rsidR="009D65E5" w:rsidRPr="00A36461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36461">
          <w:rPr>
            <w:szCs w:val="24"/>
          </w:rPr>
          <w:t>1. A</w:t>
        </w:r>
      </w:smartTag>
      <w:r w:rsidRPr="00A36461">
        <w:rPr>
          <w:szCs w:val="24"/>
        </w:rPr>
        <w:t xml:space="preserve"> közigazgatási szerv neve:</w:t>
      </w:r>
    </w:p>
    <w:p w:rsidR="009D65E5" w:rsidRPr="00A36461" w:rsidRDefault="009D65E5" w:rsidP="009D65E5">
      <w:pPr>
        <w:overflowPunct/>
        <w:spacing w:before="120"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A36461">
          <w:rPr>
            <w:szCs w:val="24"/>
          </w:rPr>
          <w:t>2. A</w:t>
        </w:r>
      </w:smartTag>
      <w:r w:rsidRPr="00A36461">
        <w:rPr>
          <w:szCs w:val="24"/>
        </w:rPr>
        <w:t xml:space="preserve"> közigazgatási szerv székhelye:</w:t>
      </w:r>
    </w:p>
    <w:p w:rsidR="009D65E5" w:rsidRPr="00A36461" w:rsidRDefault="009D65E5" w:rsidP="009D65E5">
      <w:pPr>
        <w:overflowPunct/>
        <w:spacing w:before="120"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A36461">
          <w:rPr>
            <w:szCs w:val="24"/>
          </w:rPr>
          <w:t>3. A</w:t>
        </w:r>
      </w:smartTag>
      <w:r w:rsidRPr="00A36461">
        <w:rPr>
          <w:szCs w:val="24"/>
        </w:rPr>
        <w:t xml:space="preserve"> közigazgatási szerv címe:</w:t>
      </w:r>
    </w:p>
    <w:p w:rsidR="009D65E5" w:rsidRPr="00A36461" w:rsidRDefault="009D65E5" w:rsidP="009D65E5">
      <w:pPr>
        <w:overflowPunct/>
        <w:ind w:left="2268" w:firstLine="204"/>
        <w:jc w:val="both"/>
        <w:textAlignment w:val="auto"/>
        <w:rPr>
          <w:szCs w:val="24"/>
        </w:rPr>
      </w:pPr>
      <w:proofErr w:type="gramStart"/>
      <w:r w:rsidRPr="00A36461">
        <w:rPr>
          <w:szCs w:val="24"/>
        </w:rPr>
        <w:t>levelezési</w:t>
      </w:r>
      <w:proofErr w:type="gramEnd"/>
      <w:r w:rsidRPr="00A36461">
        <w:rPr>
          <w:szCs w:val="24"/>
        </w:rPr>
        <w:t xml:space="preserve"> címe:</w:t>
      </w:r>
    </w:p>
    <w:p w:rsidR="009D65E5" w:rsidRPr="00A36461" w:rsidRDefault="009D65E5" w:rsidP="009D65E5">
      <w:pPr>
        <w:overflowPunct/>
        <w:ind w:left="2268" w:firstLine="204"/>
        <w:jc w:val="both"/>
        <w:textAlignment w:val="auto"/>
        <w:rPr>
          <w:szCs w:val="24"/>
        </w:rPr>
      </w:pPr>
      <w:proofErr w:type="gramStart"/>
      <w:r w:rsidRPr="00A36461">
        <w:rPr>
          <w:szCs w:val="24"/>
        </w:rPr>
        <w:t>központi</w:t>
      </w:r>
      <w:proofErr w:type="gramEnd"/>
      <w:r w:rsidRPr="00A36461">
        <w:rPr>
          <w:szCs w:val="24"/>
        </w:rPr>
        <w:t xml:space="preserve"> telefonszáma:</w:t>
      </w:r>
    </w:p>
    <w:p w:rsidR="009D65E5" w:rsidRPr="00A36461" w:rsidRDefault="009D65E5" w:rsidP="009D65E5">
      <w:pPr>
        <w:overflowPunct/>
        <w:ind w:left="2268" w:firstLine="204"/>
        <w:jc w:val="both"/>
        <w:textAlignment w:val="auto"/>
        <w:rPr>
          <w:szCs w:val="24"/>
        </w:rPr>
      </w:pPr>
      <w:proofErr w:type="gramStart"/>
      <w:r w:rsidRPr="00A36461">
        <w:rPr>
          <w:szCs w:val="24"/>
        </w:rPr>
        <w:t>központi</w:t>
      </w:r>
      <w:proofErr w:type="gramEnd"/>
      <w:r w:rsidRPr="00A36461">
        <w:rPr>
          <w:szCs w:val="24"/>
        </w:rPr>
        <w:t xml:space="preserve"> faxszáma:</w:t>
      </w:r>
    </w:p>
    <w:p w:rsidR="009D65E5" w:rsidRPr="00A36461" w:rsidRDefault="009D65E5" w:rsidP="009D65E5">
      <w:pPr>
        <w:overflowPunct/>
        <w:spacing w:before="120"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A36461">
          <w:rPr>
            <w:szCs w:val="24"/>
          </w:rPr>
          <w:t>4. A</w:t>
        </w:r>
      </w:smartTag>
      <w:r w:rsidRPr="00A36461">
        <w:rPr>
          <w:szCs w:val="24"/>
        </w:rPr>
        <w:t xml:space="preserve"> közigazgatási szerv statisztikai számjele:</w:t>
      </w:r>
    </w:p>
    <w:p w:rsidR="009D65E5" w:rsidRPr="00A36461" w:rsidRDefault="009D65E5" w:rsidP="009D65E5">
      <w:pPr>
        <w:overflowPunct/>
        <w:spacing w:before="120"/>
        <w:ind w:firstLine="204"/>
        <w:jc w:val="both"/>
        <w:textAlignment w:val="auto"/>
        <w:rPr>
          <w:szCs w:val="24"/>
        </w:rPr>
      </w:pPr>
      <w:r w:rsidRPr="00A36461">
        <w:rPr>
          <w:szCs w:val="24"/>
        </w:rPr>
        <w:t>5. Az új közigazgatási szerv létrehozásának időpontja:</w:t>
      </w:r>
    </w:p>
    <w:p w:rsidR="009D65E5" w:rsidRPr="00A36461" w:rsidRDefault="009D65E5" w:rsidP="009D65E5">
      <w:pPr>
        <w:overflowPunct/>
        <w:spacing w:before="120"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A36461">
          <w:rPr>
            <w:szCs w:val="24"/>
          </w:rPr>
          <w:t>6. A</w:t>
        </w:r>
      </w:smartTag>
      <w:r w:rsidRPr="00A36461">
        <w:rPr>
          <w:szCs w:val="24"/>
        </w:rPr>
        <w:t xml:space="preserve"> közigazgatási szerv megszűnése</w:t>
      </w:r>
    </w:p>
    <w:p w:rsidR="009D65E5" w:rsidRPr="00A36461" w:rsidRDefault="009D65E5" w:rsidP="009D65E5">
      <w:pPr>
        <w:overflowPunct/>
        <w:spacing w:before="120"/>
        <w:ind w:firstLine="204"/>
        <w:jc w:val="both"/>
        <w:textAlignment w:val="auto"/>
        <w:rPr>
          <w:szCs w:val="24"/>
        </w:rPr>
      </w:pPr>
      <w:r w:rsidRPr="00A36461">
        <w:rPr>
          <w:szCs w:val="24"/>
        </w:rPr>
        <w:t>7. Jogutódlás esetén a jogelőd közigazgatási szerv megnevezése, szervazonosító kódja:</w:t>
      </w:r>
    </w:p>
    <w:p w:rsidR="009D65E5" w:rsidRPr="00A36461" w:rsidRDefault="009D65E5" w:rsidP="009D65E5">
      <w:pPr>
        <w:overflowPunct/>
        <w:spacing w:before="120"/>
        <w:ind w:firstLine="204"/>
        <w:jc w:val="both"/>
        <w:textAlignment w:val="auto"/>
        <w:rPr>
          <w:szCs w:val="24"/>
        </w:rPr>
      </w:pPr>
      <w:r w:rsidRPr="00A36461">
        <w:rPr>
          <w:szCs w:val="24"/>
        </w:rPr>
        <w:t xml:space="preserve">8. Az államigazgatási </w:t>
      </w:r>
      <w:proofErr w:type="gramStart"/>
      <w:r w:rsidRPr="00A36461">
        <w:rPr>
          <w:szCs w:val="24"/>
        </w:rPr>
        <w:t>szerv irányító</w:t>
      </w:r>
      <w:proofErr w:type="gramEnd"/>
      <w:r w:rsidRPr="00A36461">
        <w:rPr>
          <w:szCs w:val="24"/>
        </w:rPr>
        <w:t>, illetve felügyeleti szervének megnevezése és címe:</w:t>
      </w:r>
    </w:p>
    <w:p w:rsidR="009D65E5" w:rsidRDefault="009D65E5" w:rsidP="009D65E5">
      <w:pPr>
        <w:overflowPunct/>
        <w:spacing w:before="120"/>
        <w:ind w:left="426" w:hanging="222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A36461">
          <w:rPr>
            <w:szCs w:val="24"/>
          </w:rPr>
          <w:t>9. A</w:t>
        </w:r>
      </w:smartTag>
      <w:r w:rsidRPr="00A36461">
        <w:rPr>
          <w:szCs w:val="24"/>
        </w:rPr>
        <w:t xml:space="preserve"> közigazgatási szerv hivatali szervezete vezetőjének a neve, telefonszáma; hivatali </w:t>
      </w:r>
    </w:p>
    <w:p w:rsidR="009D65E5" w:rsidRPr="00A36461" w:rsidRDefault="009D65E5" w:rsidP="009D65E5">
      <w:pPr>
        <w:overflowPunct/>
        <w:spacing w:before="120"/>
        <w:ind w:left="426"/>
        <w:jc w:val="both"/>
        <w:textAlignment w:val="auto"/>
        <w:rPr>
          <w:szCs w:val="24"/>
        </w:rPr>
      </w:pPr>
      <w:proofErr w:type="gramStart"/>
      <w:r w:rsidRPr="00A36461">
        <w:rPr>
          <w:szCs w:val="24"/>
        </w:rPr>
        <w:t>e-mail</w:t>
      </w:r>
      <w:proofErr w:type="gramEnd"/>
      <w:r w:rsidRPr="00A36461">
        <w:rPr>
          <w:szCs w:val="24"/>
        </w:rPr>
        <w:t xml:space="preserve"> címe:</w:t>
      </w:r>
    </w:p>
    <w:p w:rsidR="009D65E5" w:rsidRPr="00A36461" w:rsidRDefault="009D65E5" w:rsidP="009D65E5">
      <w:pPr>
        <w:overflowPunct/>
        <w:spacing w:before="120"/>
        <w:ind w:left="426" w:hanging="222"/>
        <w:jc w:val="both"/>
        <w:textAlignment w:val="auto"/>
        <w:rPr>
          <w:szCs w:val="24"/>
        </w:rPr>
      </w:pPr>
      <w:r w:rsidRPr="00A36461">
        <w:rPr>
          <w:szCs w:val="24"/>
        </w:rPr>
        <w:t xml:space="preserve">10. Az új közigazgatási szerv számára </w:t>
      </w:r>
      <w:r w:rsidRPr="00A36461">
        <w:rPr>
          <w:b/>
          <w:bCs/>
          <w:szCs w:val="24"/>
        </w:rPr>
        <w:t xml:space="preserve">létrehozásakor </w:t>
      </w:r>
      <w:r w:rsidRPr="00A36461">
        <w:rPr>
          <w:szCs w:val="24"/>
        </w:rPr>
        <w:t>megállapított - kormányzati szolgálati, illetve közszolgálati jogviszonyban állókra vonatkozó létszáma:</w:t>
      </w:r>
    </w:p>
    <w:p w:rsidR="009D65E5" w:rsidRPr="00A36461" w:rsidRDefault="009D65E5" w:rsidP="009D65E5">
      <w:pPr>
        <w:overflowPunct/>
        <w:spacing w:before="120"/>
        <w:ind w:left="426" w:hanging="222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A36461">
          <w:rPr>
            <w:szCs w:val="24"/>
          </w:rPr>
          <w:t>11. A</w:t>
        </w:r>
      </w:smartTag>
      <w:r w:rsidRPr="00A36461">
        <w:rPr>
          <w:szCs w:val="24"/>
        </w:rPr>
        <w:t xml:space="preserve"> közigazgatási szerv kormányzati szolgálati, illetve közszolgálati jogviszonyban állókra vonatkozó létszáma a </w:t>
      </w:r>
      <w:r w:rsidRPr="00A36461">
        <w:rPr>
          <w:b/>
          <w:bCs/>
          <w:szCs w:val="24"/>
        </w:rPr>
        <w:t>tárgyévben</w:t>
      </w:r>
      <w:r w:rsidRPr="00A36461">
        <w:rPr>
          <w:szCs w:val="24"/>
        </w:rPr>
        <w:t>:</w:t>
      </w:r>
    </w:p>
    <w:p w:rsidR="009D65E5" w:rsidRPr="00A36461" w:rsidRDefault="009D65E5" w:rsidP="009D65E5">
      <w:pPr>
        <w:overflowPunct/>
        <w:spacing w:before="120"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2. A"/>
        </w:smartTagPr>
        <w:r w:rsidRPr="00A36461">
          <w:rPr>
            <w:szCs w:val="24"/>
          </w:rPr>
          <w:t>12. A</w:t>
        </w:r>
      </w:smartTag>
      <w:r w:rsidRPr="00A36461">
        <w:rPr>
          <w:szCs w:val="24"/>
        </w:rPr>
        <w:t xml:space="preserve"> SZERVEZETI ADATOK JELENTŐLAPJA megküldésének indoka:</w:t>
      </w:r>
    </w:p>
    <w:p w:rsidR="009D65E5" w:rsidRPr="00A36461" w:rsidRDefault="009D65E5" w:rsidP="009D65E5">
      <w:pPr>
        <w:overflowPunct/>
        <w:spacing w:before="120"/>
        <w:ind w:left="567" w:firstLine="204"/>
        <w:jc w:val="both"/>
        <w:textAlignment w:val="auto"/>
        <w:rPr>
          <w:szCs w:val="24"/>
        </w:rPr>
      </w:pPr>
      <w:proofErr w:type="gramStart"/>
      <w:r w:rsidRPr="00A36461">
        <w:rPr>
          <w:i/>
          <w:iCs/>
          <w:szCs w:val="24"/>
        </w:rPr>
        <w:t>a</w:t>
      </w:r>
      <w:proofErr w:type="gramEnd"/>
      <w:r w:rsidRPr="00A36461">
        <w:rPr>
          <w:i/>
          <w:iCs/>
          <w:szCs w:val="24"/>
        </w:rPr>
        <w:t xml:space="preserve">) </w:t>
      </w:r>
      <w:r w:rsidRPr="00A36461">
        <w:rPr>
          <w:szCs w:val="24"/>
        </w:rPr>
        <w:t>új közigazgatási szerv létrehozása</w:t>
      </w:r>
    </w:p>
    <w:p w:rsidR="009D65E5" w:rsidRPr="00A36461" w:rsidRDefault="009D65E5" w:rsidP="009D65E5">
      <w:pPr>
        <w:overflowPunct/>
        <w:spacing w:before="120"/>
        <w:ind w:left="567" w:firstLine="204"/>
        <w:jc w:val="both"/>
        <w:textAlignment w:val="auto"/>
        <w:rPr>
          <w:szCs w:val="24"/>
        </w:rPr>
      </w:pPr>
      <w:r w:rsidRPr="00A36461">
        <w:rPr>
          <w:i/>
          <w:iCs/>
          <w:szCs w:val="24"/>
        </w:rPr>
        <w:t xml:space="preserve">b) </w:t>
      </w:r>
      <w:r w:rsidRPr="00A36461">
        <w:rPr>
          <w:szCs w:val="24"/>
        </w:rPr>
        <w:t>közigazgatási szerv megszűnése</w:t>
      </w:r>
    </w:p>
    <w:p w:rsidR="009D65E5" w:rsidRPr="00A36461" w:rsidRDefault="009D65E5" w:rsidP="009D65E5">
      <w:pPr>
        <w:overflowPunct/>
        <w:spacing w:before="120"/>
        <w:ind w:left="567" w:firstLine="204"/>
        <w:jc w:val="both"/>
        <w:textAlignment w:val="auto"/>
        <w:rPr>
          <w:szCs w:val="24"/>
        </w:rPr>
      </w:pPr>
      <w:r w:rsidRPr="00A36461">
        <w:rPr>
          <w:i/>
          <w:iCs/>
          <w:szCs w:val="24"/>
        </w:rPr>
        <w:t xml:space="preserve">c) </w:t>
      </w:r>
      <w:r w:rsidRPr="00A36461">
        <w:rPr>
          <w:szCs w:val="24"/>
        </w:rPr>
        <w:t>már létező szerv szervezeti adata megváltozásának bejelentése</w:t>
      </w:r>
    </w:p>
    <w:p w:rsidR="009D65E5" w:rsidRPr="00A36461" w:rsidRDefault="009D65E5" w:rsidP="009D65E5">
      <w:pPr>
        <w:overflowPunct/>
        <w:spacing w:before="120"/>
        <w:ind w:left="426" w:hanging="222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3. A"/>
        </w:smartTagPr>
        <w:r w:rsidRPr="00A36461">
          <w:rPr>
            <w:szCs w:val="24"/>
          </w:rPr>
          <w:t>13. A</w:t>
        </w:r>
      </w:smartTag>
      <w:r w:rsidRPr="00A36461">
        <w:rPr>
          <w:szCs w:val="24"/>
        </w:rPr>
        <w:t xml:space="preserve"> SZERVEZETI ADATOK JELENTŐLAPJA kitöltéséért felelős tisztviselő neve, telefonszáma:</w:t>
      </w:r>
    </w:p>
    <w:p w:rsidR="009D65E5" w:rsidRPr="00A36461" w:rsidRDefault="009D65E5" w:rsidP="009D65E5">
      <w:pPr>
        <w:overflowPunct/>
        <w:spacing w:before="120"/>
        <w:ind w:firstLine="20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4. A"/>
        </w:smartTagPr>
        <w:r w:rsidRPr="00A36461">
          <w:rPr>
            <w:szCs w:val="24"/>
          </w:rPr>
          <w:t>14. A</w:t>
        </w:r>
      </w:smartTag>
      <w:r w:rsidRPr="00A36461">
        <w:rPr>
          <w:szCs w:val="24"/>
        </w:rPr>
        <w:t xml:space="preserve"> kitöltés időpontja:</w:t>
      </w:r>
    </w:p>
    <w:p w:rsidR="009D65E5" w:rsidRDefault="009D65E5" w:rsidP="009D65E5">
      <w:pPr>
        <w:overflowPunct/>
        <w:spacing w:before="240"/>
        <w:ind w:firstLine="20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spacing w:before="240"/>
        <w:ind w:firstLine="204"/>
        <w:jc w:val="both"/>
        <w:textAlignment w:val="auto"/>
        <w:rPr>
          <w:szCs w:val="24"/>
        </w:rPr>
      </w:pPr>
      <w:r w:rsidRPr="00A36461">
        <w:rPr>
          <w:szCs w:val="24"/>
        </w:rPr>
        <w:t>Dátum:</w:t>
      </w:r>
    </w:p>
    <w:p w:rsidR="009D65E5" w:rsidRPr="00A36461" w:rsidRDefault="009D65E5" w:rsidP="009D65E5">
      <w:pPr>
        <w:overflowPunct/>
        <w:spacing w:before="240"/>
        <w:ind w:firstLine="20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jc w:val="center"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……………………………….</w:t>
      </w:r>
    </w:p>
    <w:p w:rsidR="009D65E5" w:rsidRDefault="009D65E5" w:rsidP="009D65E5">
      <w:pPr>
        <w:overflowPunct/>
        <w:ind w:right="2692" w:firstLine="5245"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jegyző</w:t>
      </w:r>
      <w:proofErr w:type="gramEnd"/>
    </w:p>
    <w:p w:rsidR="009D65E5" w:rsidRPr="00A36461" w:rsidRDefault="009D65E5" w:rsidP="009D65E5">
      <w:pPr>
        <w:overflowPunct/>
        <w:ind w:right="141"/>
        <w:jc w:val="right"/>
        <w:textAlignment w:val="auto"/>
        <w:rPr>
          <w:i/>
          <w:szCs w:val="24"/>
        </w:rPr>
      </w:pPr>
      <w:r>
        <w:rPr>
          <w:szCs w:val="24"/>
        </w:rPr>
        <w:br w:type="page"/>
      </w:r>
      <w:r>
        <w:rPr>
          <w:i/>
          <w:iCs/>
          <w:szCs w:val="24"/>
        </w:rPr>
        <w:lastRenderedPageBreak/>
        <w:t>3</w:t>
      </w:r>
      <w:r w:rsidRPr="00A36461">
        <w:rPr>
          <w:i/>
          <w:iCs/>
          <w:szCs w:val="24"/>
        </w:rPr>
        <w:t>. melléklet</w:t>
      </w:r>
    </w:p>
    <w:p w:rsidR="009D65E5" w:rsidRDefault="009D65E5" w:rsidP="009D65E5">
      <w:pPr>
        <w:overflowPunct/>
        <w:spacing w:before="240" w:after="240"/>
        <w:jc w:val="center"/>
        <w:textAlignment w:val="auto"/>
        <w:rPr>
          <w:b/>
          <w:bCs/>
          <w:iCs/>
          <w:sz w:val="28"/>
          <w:szCs w:val="28"/>
        </w:rPr>
      </w:pPr>
    </w:p>
    <w:p w:rsidR="009D65E5" w:rsidRPr="00A36461" w:rsidRDefault="009D65E5" w:rsidP="009D65E5">
      <w:pPr>
        <w:overflowPunct/>
        <w:spacing w:before="240" w:after="240"/>
        <w:jc w:val="center"/>
        <w:textAlignment w:val="auto"/>
        <w:rPr>
          <w:b/>
          <w:bCs/>
          <w:iCs/>
          <w:szCs w:val="24"/>
        </w:rPr>
      </w:pPr>
      <w:r w:rsidRPr="00A36461">
        <w:rPr>
          <w:b/>
          <w:bCs/>
          <w:iCs/>
          <w:szCs w:val="24"/>
        </w:rPr>
        <w:t>A KÖZSZOLGÁLATI STATISZTIKAI ADATSZOLGÁLTATÁS KERETÉBEN SZOLGÁLTATANDÓ ADATOK</w:t>
      </w:r>
    </w:p>
    <w:p w:rsidR="009D65E5" w:rsidRPr="00A36461" w:rsidRDefault="009D65E5" w:rsidP="009D65E5">
      <w:pPr>
        <w:overflowPunct/>
        <w:spacing w:before="240" w:after="240"/>
        <w:jc w:val="center"/>
        <w:textAlignment w:val="auto"/>
        <w:rPr>
          <w:b/>
          <w:bCs/>
          <w:iCs/>
          <w:szCs w:val="24"/>
        </w:rPr>
      </w:pPr>
    </w:p>
    <w:p w:rsidR="009D65E5" w:rsidRPr="00A36461" w:rsidRDefault="009D65E5" w:rsidP="009D65E5">
      <w:pPr>
        <w:overflowPunct/>
        <w:ind w:firstLine="204"/>
        <w:jc w:val="both"/>
        <w:textAlignment w:val="auto"/>
        <w:rPr>
          <w:b/>
          <w:szCs w:val="24"/>
        </w:rPr>
      </w:pPr>
      <w:r w:rsidRPr="00A36461">
        <w:rPr>
          <w:b/>
          <w:szCs w:val="24"/>
        </w:rPr>
        <w:t>I. a közigazgatási szerv szervezeti adatai</w:t>
      </w:r>
    </w:p>
    <w:p w:rsidR="009D65E5" w:rsidRPr="00A36461" w:rsidRDefault="009D65E5" w:rsidP="009D65E5">
      <w:pPr>
        <w:overflowPunct/>
        <w:spacing w:before="120"/>
        <w:ind w:firstLine="567"/>
        <w:jc w:val="both"/>
        <w:textAlignment w:val="auto"/>
        <w:rPr>
          <w:szCs w:val="24"/>
        </w:rPr>
      </w:pPr>
      <w:r w:rsidRPr="00A36461">
        <w:rPr>
          <w:szCs w:val="24"/>
        </w:rPr>
        <w:t>1. neve</w:t>
      </w:r>
    </w:p>
    <w:p w:rsidR="009D65E5" w:rsidRPr="00A36461" w:rsidRDefault="009D65E5" w:rsidP="009D65E5">
      <w:pPr>
        <w:overflowPunct/>
        <w:spacing w:before="120"/>
        <w:ind w:firstLine="567"/>
        <w:jc w:val="both"/>
        <w:textAlignment w:val="auto"/>
        <w:rPr>
          <w:szCs w:val="24"/>
        </w:rPr>
      </w:pPr>
      <w:r w:rsidRPr="00A36461">
        <w:rPr>
          <w:szCs w:val="24"/>
        </w:rPr>
        <w:t>2. székhelye</w:t>
      </w:r>
    </w:p>
    <w:p w:rsidR="009D65E5" w:rsidRPr="00A36461" w:rsidRDefault="009D65E5" w:rsidP="009D65E5">
      <w:pPr>
        <w:overflowPunct/>
        <w:spacing w:before="120"/>
        <w:ind w:firstLine="567"/>
        <w:jc w:val="both"/>
        <w:textAlignment w:val="auto"/>
        <w:rPr>
          <w:szCs w:val="24"/>
        </w:rPr>
      </w:pPr>
      <w:r w:rsidRPr="00A36461">
        <w:rPr>
          <w:szCs w:val="24"/>
        </w:rPr>
        <w:t>3. megye kódja</w:t>
      </w:r>
    </w:p>
    <w:p w:rsidR="009D65E5" w:rsidRPr="00A36461" w:rsidRDefault="009D65E5" w:rsidP="009D65E5">
      <w:pPr>
        <w:overflowPunct/>
        <w:spacing w:before="120"/>
        <w:ind w:firstLine="567"/>
        <w:jc w:val="both"/>
        <w:textAlignment w:val="auto"/>
        <w:rPr>
          <w:szCs w:val="24"/>
        </w:rPr>
      </w:pPr>
      <w:r w:rsidRPr="00A36461">
        <w:rPr>
          <w:szCs w:val="24"/>
        </w:rPr>
        <w:t>4. típusjele</w:t>
      </w:r>
    </w:p>
    <w:p w:rsidR="009D65E5" w:rsidRPr="00BE01B3" w:rsidRDefault="009D65E5" w:rsidP="009D65E5">
      <w:pPr>
        <w:overflowPunct/>
        <w:spacing w:before="120"/>
        <w:ind w:firstLine="567"/>
        <w:jc w:val="both"/>
        <w:textAlignment w:val="auto"/>
        <w:rPr>
          <w:szCs w:val="24"/>
        </w:rPr>
      </w:pPr>
      <w:r w:rsidRPr="00BE01B3">
        <w:rPr>
          <w:szCs w:val="24"/>
        </w:rPr>
        <w:t xml:space="preserve">5. </w:t>
      </w:r>
      <w:proofErr w:type="spellStart"/>
      <w:r w:rsidRPr="00BE01B3">
        <w:rPr>
          <w:szCs w:val="24"/>
        </w:rPr>
        <w:t>KSA-kódja</w:t>
      </w:r>
      <w:proofErr w:type="spellEnd"/>
    </w:p>
    <w:p w:rsidR="009D65E5" w:rsidRPr="00A36461" w:rsidRDefault="009D65E5" w:rsidP="009D65E5">
      <w:pPr>
        <w:overflowPunct/>
        <w:spacing w:before="240"/>
        <w:ind w:firstLine="204"/>
        <w:jc w:val="both"/>
        <w:textAlignment w:val="auto"/>
        <w:rPr>
          <w:b/>
          <w:szCs w:val="24"/>
        </w:rPr>
      </w:pPr>
      <w:r w:rsidRPr="00A36461">
        <w:rPr>
          <w:b/>
          <w:szCs w:val="24"/>
        </w:rPr>
        <w:t>II. az adatgyűjtés évére (tárgyévre) vonatkozóan szolgáltatandó adatok:</w:t>
      </w:r>
    </w:p>
    <w:p w:rsidR="009D65E5" w:rsidRPr="00A36461" w:rsidRDefault="009D65E5" w:rsidP="009D65E5">
      <w:pPr>
        <w:overflowPunct/>
        <w:spacing w:before="120"/>
        <w:ind w:left="851" w:hanging="28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36461">
          <w:rPr>
            <w:szCs w:val="24"/>
          </w:rPr>
          <w:t>1. a</w:t>
        </w:r>
      </w:smartTag>
      <w:r w:rsidRPr="00A36461">
        <w:rPr>
          <w:szCs w:val="24"/>
        </w:rPr>
        <w:t xml:space="preserve"> jogviszonyban állók létszáma</w:t>
      </w:r>
    </w:p>
    <w:p w:rsidR="009D65E5" w:rsidRPr="00A36461" w:rsidRDefault="009D65E5" w:rsidP="009D65E5">
      <w:pPr>
        <w:overflowPunct/>
        <w:spacing w:before="120"/>
        <w:ind w:left="851" w:hanging="28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A36461">
          <w:rPr>
            <w:szCs w:val="24"/>
          </w:rPr>
          <w:t>2. a</w:t>
        </w:r>
      </w:smartTag>
      <w:r w:rsidRPr="00A36461">
        <w:rPr>
          <w:szCs w:val="24"/>
        </w:rPr>
        <w:t xml:space="preserve"> jogviszonyban állók életkora</w:t>
      </w:r>
    </w:p>
    <w:p w:rsidR="009D65E5" w:rsidRPr="00A36461" w:rsidRDefault="009D65E5" w:rsidP="009D65E5">
      <w:pPr>
        <w:overflowPunct/>
        <w:spacing w:before="120"/>
        <w:ind w:left="851" w:hanging="28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A36461">
          <w:rPr>
            <w:szCs w:val="24"/>
          </w:rPr>
          <w:t>3. a</w:t>
        </w:r>
      </w:smartTag>
      <w:r w:rsidRPr="00A36461">
        <w:rPr>
          <w:szCs w:val="24"/>
        </w:rPr>
        <w:t xml:space="preserve"> jogviszonyban állók munkaideje</w:t>
      </w:r>
    </w:p>
    <w:p w:rsidR="009D65E5" w:rsidRPr="00A36461" w:rsidRDefault="009D65E5" w:rsidP="009D65E5">
      <w:pPr>
        <w:overflowPunct/>
        <w:spacing w:before="120"/>
        <w:ind w:left="851" w:hanging="28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A36461">
          <w:rPr>
            <w:szCs w:val="24"/>
          </w:rPr>
          <w:t>4. a</w:t>
        </w:r>
      </w:smartTag>
      <w:r w:rsidRPr="00A36461">
        <w:rPr>
          <w:szCs w:val="24"/>
        </w:rPr>
        <w:t xml:space="preserve"> jogviszonyban állók besorolása</w:t>
      </w:r>
    </w:p>
    <w:p w:rsidR="009D65E5" w:rsidRPr="00A36461" w:rsidRDefault="009D65E5" w:rsidP="009D65E5">
      <w:pPr>
        <w:overflowPunct/>
        <w:spacing w:before="120"/>
        <w:ind w:left="851" w:hanging="28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A36461">
          <w:rPr>
            <w:szCs w:val="24"/>
          </w:rPr>
          <w:t>5. a</w:t>
        </w:r>
      </w:smartTag>
      <w:r w:rsidRPr="00A36461">
        <w:rPr>
          <w:szCs w:val="24"/>
        </w:rPr>
        <w:t xml:space="preserve"> jogviszonyban állók vezetői munkaköre</w:t>
      </w:r>
    </w:p>
    <w:p w:rsidR="009D65E5" w:rsidRPr="00A36461" w:rsidRDefault="009D65E5" w:rsidP="009D65E5">
      <w:pPr>
        <w:overflowPunct/>
        <w:spacing w:before="120"/>
        <w:ind w:left="851" w:hanging="284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A36461">
          <w:rPr>
            <w:szCs w:val="24"/>
          </w:rPr>
          <w:t>6. a</w:t>
        </w:r>
      </w:smartTag>
      <w:r w:rsidRPr="00A36461">
        <w:rPr>
          <w:szCs w:val="24"/>
        </w:rPr>
        <w:t xml:space="preserve"> jogviszonyban álló besorolásánál figyelembe vett felsőfokú iskolai végzettsége képzési terület szerinti megoszlása</w:t>
      </w:r>
    </w:p>
    <w:p w:rsidR="009D65E5" w:rsidRPr="00A36461" w:rsidRDefault="009D65E5" w:rsidP="009D65E5">
      <w:pPr>
        <w:overflowPunct/>
        <w:spacing w:before="120"/>
        <w:ind w:left="851" w:hanging="284"/>
        <w:jc w:val="both"/>
        <w:textAlignment w:val="auto"/>
        <w:rPr>
          <w:szCs w:val="24"/>
        </w:rPr>
      </w:pPr>
      <w:r w:rsidRPr="00A36461">
        <w:rPr>
          <w:szCs w:val="24"/>
        </w:rPr>
        <w:t>7. alapilletmény-eltérítésben részesülők száma, az alapilletmény-eltérítés mértéke, besorolás (állománykategória) szerinti megoszlása</w:t>
      </w:r>
    </w:p>
    <w:p w:rsidR="009D65E5" w:rsidRPr="00A36461" w:rsidRDefault="009D65E5" w:rsidP="009D65E5">
      <w:pPr>
        <w:overflowPunct/>
        <w:spacing w:before="120"/>
        <w:ind w:left="851" w:hanging="284"/>
        <w:jc w:val="both"/>
        <w:textAlignment w:val="auto"/>
        <w:rPr>
          <w:szCs w:val="24"/>
        </w:rPr>
      </w:pPr>
      <w:r w:rsidRPr="00A36461">
        <w:rPr>
          <w:szCs w:val="24"/>
        </w:rPr>
        <w:t>8. személyi illetményben részesülők száma besorolás (állománykategória) szerinti megoszlása</w:t>
      </w:r>
    </w:p>
    <w:p w:rsidR="009D65E5" w:rsidRPr="00A36461" w:rsidRDefault="009D65E5" w:rsidP="009D65E5">
      <w:pPr>
        <w:overflowPunct/>
        <w:spacing w:before="240"/>
        <w:ind w:firstLine="204"/>
        <w:jc w:val="both"/>
        <w:textAlignment w:val="auto"/>
        <w:rPr>
          <w:b/>
          <w:szCs w:val="24"/>
        </w:rPr>
      </w:pPr>
      <w:r w:rsidRPr="00A36461">
        <w:rPr>
          <w:b/>
          <w:szCs w:val="24"/>
        </w:rPr>
        <w:t>III. a tárgyévet megelőző évre vonatkozóan szolgáltatandó adatok:</w:t>
      </w:r>
    </w:p>
    <w:p w:rsidR="009D65E5" w:rsidRPr="00A36461" w:rsidRDefault="009D65E5" w:rsidP="009D65E5">
      <w:pPr>
        <w:overflowPunct/>
        <w:spacing w:before="120"/>
        <w:ind w:firstLine="709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36461">
          <w:rPr>
            <w:szCs w:val="24"/>
          </w:rPr>
          <w:t>1. a</w:t>
        </w:r>
      </w:smartTag>
      <w:r w:rsidRPr="00A36461">
        <w:rPr>
          <w:szCs w:val="24"/>
        </w:rPr>
        <w:t xml:space="preserve"> jogviszony létesítésére és megszűnésére vonatkozó adatok</w:t>
      </w:r>
    </w:p>
    <w:p w:rsidR="009D65E5" w:rsidRPr="00A36461" w:rsidRDefault="009D65E5" w:rsidP="009D65E5">
      <w:pPr>
        <w:overflowPunct/>
        <w:spacing w:before="120"/>
        <w:ind w:firstLine="709"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A36461">
          <w:rPr>
            <w:szCs w:val="24"/>
          </w:rPr>
          <w:t>2. a</w:t>
        </w:r>
      </w:smartTag>
      <w:r w:rsidRPr="00A36461">
        <w:rPr>
          <w:szCs w:val="24"/>
        </w:rPr>
        <w:t xml:space="preserve"> pályázat útján betöltött álláshelyek száma</w:t>
      </w:r>
    </w:p>
    <w:p w:rsidR="009D65E5" w:rsidRDefault="009D65E5" w:rsidP="009D65E5">
      <w:pPr>
        <w:overflowPunct/>
        <w:spacing w:before="120"/>
        <w:ind w:left="993" w:hanging="284"/>
        <w:jc w:val="both"/>
        <w:textAlignment w:val="auto"/>
        <w:rPr>
          <w:szCs w:val="24"/>
        </w:rPr>
      </w:pPr>
      <w:r w:rsidRPr="00A36461">
        <w:rPr>
          <w:szCs w:val="24"/>
        </w:rPr>
        <w:t>3. az összes álláshely betöltés száma (függetlenül attól, hogy pályázat útján vagy nem)</w:t>
      </w:r>
    </w:p>
    <w:p w:rsidR="009D65E5" w:rsidRDefault="009D65E5" w:rsidP="009D65E5">
      <w:pPr>
        <w:overflowPunct/>
        <w:spacing w:before="120"/>
        <w:ind w:left="993" w:hanging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spacing w:before="120"/>
        <w:ind w:left="993" w:hanging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spacing w:before="120"/>
        <w:ind w:left="993" w:hanging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spacing w:before="120"/>
        <w:ind w:left="993" w:hanging="284"/>
        <w:jc w:val="both"/>
        <w:textAlignment w:val="auto"/>
        <w:rPr>
          <w:szCs w:val="24"/>
        </w:rPr>
      </w:pPr>
    </w:p>
    <w:p w:rsidR="009D65E5" w:rsidRPr="001F61E6" w:rsidRDefault="009D65E5" w:rsidP="009D65E5">
      <w:pPr>
        <w:overflowPunct/>
        <w:spacing w:before="120"/>
        <w:ind w:left="993" w:hanging="284"/>
        <w:jc w:val="right"/>
        <w:textAlignment w:val="auto"/>
        <w:rPr>
          <w:i/>
          <w:szCs w:val="24"/>
        </w:rPr>
      </w:pPr>
      <w:r w:rsidRPr="001F61E6">
        <w:rPr>
          <w:i/>
          <w:szCs w:val="24"/>
        </w:rPr>
        <w:t>4.</w:t>
      </w:r>
      <w:r>
        <w:rPr>
          <w:i/>
          <w:szCs w:val="24"/>
        </w:rPr>
        <w:t xml:space="preserve"> </w:t>
      </w:r>
      <w:r w:rsidRPr="001F61E6">
        <w:rPr>
          <w:i/>
          <w:szCs w:val="24"/>
        </w:rPr>
        <w:t xml:space="preserve">sz. melléklet </w:t>
      </w:r>
    </w:p>
    <w:p w:rsidR="009D65E5" w:rsidRDefault="009D65E5" w:rsidP="009D65E5">
      <w:pPr>
        <w:overflowPunct/>
        <w:spacing w:before="240" w:after="240"/>
        <w:jc w:val="center"/>
        <w:textAlignment w:val="auto"/>
        <w:rPr>
          <w:b/>
          <w:bCs/>
          <w:iCs/>
          <w:szCs w:val="24"/>
        </w:rPr>
      </w:pPr>
    </w:p>
    <w:p w:rsidR="009D65E5" w:rsidRPr="001F61E6" w:rsidRDefault="009D65E5" w:rsidP="009D65E5">
      <w:pPr>
        <w:overflowPunct/>
        <w:spacing w:before="240" w:after="240"/>
        <w:jc w:val="center"/>
        <w:textAlignment w:val="auto"/>
        <w:rPr>
          <w:szCs w:val="24"/>
        </w:rPr>
      </w:pPr>
      <w:r w:rsidRPr="001F61E6">
        <w:rPr>
          <w:b/>
          <w:bCs/>
          <w:iCs/>
          <w:szCs w:val="24"/>
        </w:rPr>
        <w:lastRenderedPageBreak/>
        <w:t>ÜRES ÁLLÁSHELY BEJELENTŐLAPJA</w:t>
      </w:r>
    </w:p>
    <w:p w:rsidR="009D65E5" w:rsidRDefault="009D65E5" w:rsidP="009D65E5">
      <w:pPr>
        <w:overflowPunct/>
        <w:jc w:val="both"/>
        <w:textAlignment w:val="auto"/>
        <w:rPr>
          <w:b/>
          <w:szCs w:val="24"/>
        </w:rPr>
      </w:pPr>
    </w:p>
    <w:p w:rsidR="009D65E5" w:rsidRDefault="009D65E5" w:rsidP="009D65E5">
      <w:pPr>
        <w:overflowPunct/>
        <w:jc w:val="both"/>
        <w:textAlignment w:val="auto"/>
        <w:rPr>
          <w:b/>
          <w:szCs w:val="24"/>
        </w:rPr>
      </w:pPr>
    </w:p>
    <w:p w:rsidR="009D65E5" w:rsidRPr="001F61E6" w:rsidRDefault="009D65E5" w:rsidP="009D65E5">
      <w:pPr>
        <w:overflowPunct/>
        <w:jc w:val="both"/>
        <w:textAlignment w:val="auto"/>
        <w:rPr>
          <w:b/>
          <w:szCs w:val="24"/>
        </w:rPr>
      </w:pPr>
      <w:r w:rsidRPr="001F61E6">
        <w:rPr>
          <w:b/>
          <w:szCs w:val="24"/>
        </w:rPr>
        <w:t xml:space="preserve">I. </w:t>
      </w:r>
      <w:proofErr w:type="gramStart"/>
      <w:r w:rsidRPr="001F61E6">
        <w:rPr>
          <w:b/>
          <w:szCs w:val="24"/>
        </w:rPr>
        <w:t>A</w:t>
      </w:r>
      <w:proofErr w:type="gramEnd"/>
      <w:r w:rsidRPr="001F61E6">
        <w:rPr>
          <w:b/>
          <w:szCs w:val="24"/>
        </w:rPr>
        <w:t xml:space="preserve"> közigazgatási szerv adatai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1. neve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2. címe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3. szervazonosító kódja</w:t>
      </w:r>
    </w:p>
    <w:p w:rsidR="009D65E5" w:rsidRPr="001F61E6" w:rsidRDefault="009D65E5" w:rsidP="009D65E5">
      <w:pPr>
        <w:overflowPunct/>
        <w:ind w:left="426" w:hanging="222"/>
        <w:jc w:val="both"/>
        <w:textAlignment w:val="auto"/>
        <w:rPr>
          <w:szCs w:val="24"/>
        </w:rPr>
      </w:pPr>
      <w:r w:rsidRPr="001F61E6">
        <w:rPr>
          <w:szCs w:val="24"/>
        </w:rPr>
        <w:t>4. szerv hivatali szervezetének vezetőjének neve, elérhetőségi adatai (telefon, fax, e-mail cím)</w:t>
      </w:r>
    </w:p>
    <w:p w:rsidR="009D65E5" w:rsidRPr="001F61E6" w:rsidRDefault="009D65E5" w:rsidP="009D65E5">
      <w:pPr>
        <w:overflowPunct/>
        <w:spacing w:before="240"/>
        <w:jc w:val="both"/>
        <w:textAlignment w:val="auto"/>
        <w:rPr>
          <w:b/>
          <w:szCs w:val="24"/>
        </w:rPr>
      </w:pPr>
      <w:r w:rsidRPr="001F61E6">
        <w:rPr>
          <w:b/>
          <w:szCs w:val="24"/>
        </w:rPr>
        <w:t>II. Az álláshely (betöltetlen munkakör)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1. megnevezése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2. FEOR-08 foglalkoztatási kódja és annak megnevezése</w:t>
      </w:r>
    </w:p>
    <w:p w:rsidR="009D65E5" w:rsidRPr="001F61E6" w:rsidRDefault="009D65E5" w:rsidP="009D65E5">
      <w:pPr>
        <w:overflowPunct/>
        <w:spacing w:before="240"/>
        <w:jc w:val="both"/>
        <w:textAlignment w:val="auto"/>
        <w:rPr>
          <w:b/>
          <w:szCs w:val="24"/>
        </w:rPr>
      </w:pPr>
      <w:r w:rsidRPr="001F61E6">
        <w:rPr>
          <w:b/>
          <w:szCs w:val="24"/>
        </w:rPr>
        <w:t>III. Az álláshely megüresedésének időpontja</w:t>
      </w:r>
    </w:p>
    <w:p w:rsidR="009D65E5" w:rsidRPr="001F61E6" w:rsidRDefault="009D65E5" w:rsidP="009D65E5">
      <w:pPr>
        <w:overflowPunct/>
        <w:spacing w:before="240"/>
        <w:jc w:val="both"/>
        <w:textAlignment w:val="auto"/>
        <w:rPr>
          <w:b/>
          <w:szCs w:val="24"/>
        </w:rPr>
      </w:pPr>
      <w:r w:rsidRPr="001F61E6">
        <w:rPr>
          <w:b/>
          <w:szCs w:val="24"/>
        </w:rPr>
        <w:t>IV. Az álláshely betöltéséhez szükséges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1. iskolai végzettség szintje, szakiránya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2. tudományos fokozat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3. szakképesítés szintje, szakiránya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4. idegennyelv-ismeret szintje, típusa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6. közigazgatási vizsga típusa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5. közigazgatási gyakorlat jellege, időtartama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6. egyéb szakmai tapasztalat jellege, időtartama</w:t>
      </w:r>
    </w:p>
    <w:p w:rsidR="009D65E5" w:rsidRDefault="009D65E5" w:rsidP="009D65E5">
      <w:pPr>
        <w:overflowPunct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7. egyéb feltételek</w:t>
      </w:r>
    </w:p>
    <w:p w:rsidR="009D65E5" w:rsidRPr="001F61E6" w:rsidRDefault="009D65E5" w:rsidP="009D65E5">
      <w:pPr>
        <w:overflowPunct/>
        <w:ind w:firstLine="20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spacing w:before="240"/>
        <w:ind w:firstLine="20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spacing w:before="240"/>
        <w:ind w:firstLine="204"/>
        <w:jc w:val="both"/>
        <w:textAlignment w:val="auto"/>
        <w:rPr>
          <w:szCs w:val="24"/>
        </w:rPr>
      </w:pPr>
      <w:r w:rsidRPr="001F61E6">
        <w:rPr>
          <w:szCs w:val="24"/>
        </w:rPr>
        <w:t>Dátum</w:t>
      </w:r>
      <w:proofErr w:type="gramStart"/>
      <w:r w:rsidRPr="001F61E6">
        <w:rPr>
          <w:szCs w:val="24"/>
        </w:rPr>
        <w:t>: .</w:t>
      </w:r>
      <w:proofErr w:type="gramEnd"/>
      <w:r w:rsidRPr="001F61E6">
        <w:rPr>
          <w:szCs w:val="24"/>
        </w:rPr>
        <w:t>................, .................................</w:t>
      </w:r>
    </w:p>
    <w:p w:rsidR="009D65E5" w:rsidRDefault="009D65E5" w:rsidP="009D65E5">
      <w:pPr>
        <w:overflowPunct/>
        <w:spacing w:before="240"/>
        <w:ind w:firstLine="204"/>
        <w:jc w:val="both"/>
        <w:textAlignment w:val="auto"/>
        <w:rPr>
          <w:szCs w:val="24"/>
        </w:rPr>
      </w:pPr>
    </w:p>
    <w:p w:rsidR="009D65E5" w:rsidRPr="001F61E6" w:rsidRDefault="009D65E5" w:rsidP="009D65E5">
      <w:pPr>
        <w:overflowPunct/>
        <w:spacing w:before="240"/>
        <w:ind w:firstLine="204"/>
        <w:jc w:val="both"/>
        <w:textAlignment w:val="auto"/>
        <w:rPr>
          <w:szCs w:val="24"/>
        </w:rPr>
      </w:pPr>
    </w:p>
    <w:p w:rsidR="009D65E5" w:rsidRPr="001F61E6" w:rsidRDefault="009D65E5" w:rsidP="009D65E5">
      <w:pPr>
        <w:overflowPunct/>
        <w:ind w:left="4536"/>
        <w:jc w:val="center"/>
        <w:textAlignment w:val="auto"/>
        <w:rPr>
          <w:szCs w:val="24"/>
        </w:rPr>
      </w:pPr>
      <w:r w:rsidRPr="001F61E6">
        <w:rPr>
          <w:szCs w:val="24"/>
        </w:rPr>
        <w:t>..</w:t>
      </w:r>
      <w:proofErr w:type="gramStart"/>
      <w:r w:rsidRPr="001F61E6">
        <w:rPr>
          <w:szCs w:val="24"/>
        </w:rPr>
        <w:t>.....................................................</w:t>
      </w:r>
      <w:proofErr w:type="gramEnd"/>
      <w:r w:rsidRPr="001F61E6">
        <w:rPr>
          <w:szCs w:val="24"/>
        </w:rPr>
        <w:br/>
      </w:r>
      <w:proofErr w:type="gramStart"/>
      <w:r>
        <w:rPr>
          <w:szCs w:val="24"/>
        </w:rPr>
        <w:t>jegyző</w:t>
      </w:r>
      <w:proofErr w:type="gramEnd"/>
    </w:p>
    <w:p w:rsidR="009D65E5" w:rsidRDefault="009D65E5" w:rsidP="009D65E5">
      <w:pPr>
        <w:overflowPunct/>
        <w:textAlignment w:val="auto"/>
        <w:rPr>
          <w:sz w:val="20"/>
        </w:rPr>
      </w:pPr>
    </w:p>
    <w:p w:rsidR="009D65E5" w:rsidRDefault="009D65E5" w:rsidP="009D65E5">
      <w:pPr>
        <w:overflowPunct/>
        <w:spacing w:before="120"/>
        <w:ind w:left="993" w:hanging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spacing w:before="120"/>
        <w:ind w:left="993" w:hanging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spacing w:before="120"/>
        <w:ind w:left="993" w:hanging="284"/>
        <w:jc w:val="both"/>
        <w:textAlignment w:val="auto"/>
        <w:rPr>
          <w:szCs w:val="24"/>
        </w:rPr>
      </w:pPr>
    </w:p>
    <w:p w:rsidR="009D65E5" w:rsidRDefault="009D65E5" w:rsidP="009D65E5">
      <w:pPr>
        <w:overflowPunct/>
        <w:spacing w:before="120"/>
        <w:ind w:left="993" w:hanging="284"/>
        <w:jc w:val="both"/>
        <w:textAlignment w:val="auto"/>
        <w:rPr>
          <w:szCs w:val="24"/>
        </w:rPr>
      </w:pPr>
    </w:p>
    <w:p w:rsidR="009D65E5" w:rsidRDefault="009D65E5" w:rsidP="009D65E5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br w:type="page"/>
      </w:r>
      <w:r>
        <w:rPr>
          <w:b/>
          <w:bCs/>
          <w:iCs/>
          <w:szCs w:val="24"/>
        </w:rPr>
        <w:lastRenderedPageBreak/>
        <w:t xml:space="preserve">Megismerési nyilatkozat </w:t>
      </w:r>
    </w:p>
    <w:p w:rsidR="009D65E5" w:rsidRDefault="009D65E5" w:rsidP="009D65E5">
      <w:pPr>
        <w:jc w:val="center"/>
        <w:rPr>
          <w:b/>
          <w:bCs/>
          <w:iCs/>
          <w:szCs w:val="24"/>
        </w:rPr>
      </w:pPr>
    </w:p>
    <w:p w:rsidR="009D65E5" w:rsidRDefault="009D65E5" w:rsidP="009D65E5">
      <w:pPr>
        <w:jc w:val="center"/>
        <w:rPr>
          <w:b/>
          <w:bCs/>
          <w:iCs/>
          <w:szCs w:val="24"/>
        </w:rPr>
      </w:pPr>
    </w:p>
    <w:p w:rsidR="009D65E5" w:rsidRDefault="009D65E5" w:rsidP="009D65E5">
      <w:pPr>
        <w:jc w:val="both"/>
        <w:rPr>
          <w:bCs/>
          <w:iCs/>
          <w:szCs w:val="24"/>
        </w:rPr>
      </w:pPr>
      <w:proofErr w:type="gramStart"/>
      <w:r w:rsidRPr="00487702">
        <w:rPr>
          <w:bCs/>
          <w:iCs/>
          <w:szCs w:val="24"/>
        </w:rPr>
        <w:t xml:space="preserve">A </w:t>
      </w:r>
      <w:r>
        <w:rPr>
          <w:bCs/>
          <w:iCs/>
          <w:szCs w:val="24"/>
        </w:rPr>
        <w:t xml:space="preserve"> Hivatal</w:t>
      </w:r>
      <w:proofErr w:type="gramEnd"/>
      <w:r>
        <w:rPr>
          <w:bCs/>
          <w:iCs/>
          <w:szCs w:val="24"/>
        </w:rPr>
        <w:t xml:space="preserve"> Közszolgálati adatvédelmi szabályzatában foglaltakat megismertem. Tudomásul veszem, hogy az abban leírtakat a munkám során köteles vagyok betartatni. </w:t>
      </w:r>
    </w:p>
    <w:p w:rsidR="009D65E5" w:rsidRDefault="009D65E5" w:rsidP="009D65E5">
      <w:pPr>
        <w:jc w:val="both"/>
        <w:rPr>
          <w:bCs/>
          <w:iCs/>
          <w:szCs w:val="24"/>
        </w:rPr>
      </w:pPr>
    </w:p>
    <w:p w:rsidR="009D65E5" w:rsidRDefault="009D65E5" w:rsidP="009D65E5">
      <w:pPr>
        <w:jc w:val="both"/>
        <w:rPr>
          <w:bCs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9"/>
        <w:gridCol w:w="1677"/>
        <w:gridCol w:w="1462"/>
        <w:gridCol w:w="2182"/>
      </w:tblGrid>
      <w:tr w:rsidR="009D65E5" w:rsidRPr="004E1596" w:rsidTr="0054194D">
        <w:tc>
          <w:tcPr>
            <w:tcW w:w="3399" w:type="dxa"/>
          </w:tcPr>
          <w:p w:rsidR="009D65E5" w:rsidRPr="004E1596" w:rsidRDefault="009D65E5" w:rsidP="0054194D">
            <w:pPr>
              <w:jc w:val="center"/>
              <w:rPr>
                <w:bCs/>
                <w:iCs/>
                <w:szCs w:val="24"/>
              </w:rPr>
            </w:pPr>
            <w:r w:rsidRPr="004E1596">
              <w:rPr>
                <w:bCs/>
                <w:iCs/>
                <w:szCs w:val="24"/>
              </w:rPr>
              <w:t xml:space="preserve">Név </w:t>
            </w: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center"/>
              <w:rPr>
                <w:bCs/>
                <w:iCs/>
                <w:szCs w:val="24"/>
              </w:rPr>
            </w:pPr>
            <w:r w:rsidRPr="004E1596">
              <w:rPr>
                <w:bCs/>
                <w:iCs/>
                <w:szCs w:val="24"/>
              </w:rPr>
              <w:t>Beosztás</w:t>
            </w: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center"/>
              <w:rPr>
                <w:bCs/>
                <w:iCs/>
                <w:szCs w:val="24"/>
              </w:rPr>
            </w:pPr>
            <w:r w:rsidRPr="004E1596">
              <w:rPr>
                <w:bCs/>
                <w:iCs/>
                <w:szCs w:val="24"/>
              </w:rPr>
              <w:t xml:space="preserve">Dátum </w:t>
            </w: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center"/>
              <w:rPr>
                <w:bCs/>
                <w:iCs/>
                <w:szCs w:val="24"/>
              </w:rPr>
            </w:pPr>
            <w:r w:rsidRPr="004E1596">
              <w:rPr>
                <w:bCs/>
                <w:iCs/>
                <w:szCs w:val="24"/>
              </w:rPr>
              <w:t>Aláírás</w:t>
            </w: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9D65E5" w:rsidRPr="004E1596" w:rsidTr="0054194D">
        <w:trPr>
          <w:trHeight w:val="537"/>
        </w:trPr>
        <w:tc>
          <w:tcPr>
            <w:tcW w:w="3399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677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46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182" w:type="dxa"/>
          </w:tcPr>
          <w:p w:rsidR="009D65E5" w:rsidRPr="004E1596" w:rsidRDefault="009D65E5" w:rsidP="0054194D">
            <w:pPr>
              <w:jc w:val="both"/>
              <w:rPr>
                <w:bCs/>
                <w:iCs/>
                <w:szCs w:val="24"/>
              </w:rPr>
            </w:pPr>
          </w:p>
        </w:tc>
      </w:tr>
    </w:tbl>
    <w:p w:rsidR="009D65E5" w:rsidRPr="00BB028E" w:rsidRDefault="009D65E5" w:rsidP="009D65E5">
      <w:pPr>
        <w:rPr>
          <w:bCs/>
          <w:iCs/>
          <w:sz w:val="20"/>
        </w:rPr>
      </w:pPr>
    </w:p>
    <w:p w:rsidR="009D65E5" w:rsidRDefault="009D65E5" w:rsidP="009D65E5">
      <w:pPr>
        <w:overflowPunct/>
        <w:spacing w:before="120"/>
        <w:ind w:left="993" w:hanging="284"/>
        <w:jc w:val="both"/>
        <w:textAlignment w:val="auto"/>
        <w:rPr>
          <w:szCs w:val="24"/>
        </w:rPr>
      </w:pPr>
    </w:p>
    <w:p w:rsidR="00667E75" w:rsidRDefault="00667E75"/>
    <w:sectPr w:rsidR="00667E75" w:rsidSect="00D27516">
      <w:footerReference w:type="default" r:id="rId5"/>
      <w:pgSz w:w="11907" w:h="16840" w:code="9"/>
      <w:pgMar w:top="1702" w:right="1418" w:bottom="1418" w:left="1701" w:header="708" w:footer="708" w:gutter="0"/>
      <w:pgNumType w:start="1"/>
      <w:cols w:space="708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78" w:rsidRDefault="00820EFC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3242">
      <w:rPr>
        <w:rStyle w:val="Oldalszm"/>
        <w:noProof/>
      </w:rPr>
      <w:t>13</w:t>
    </w:r>
    <w:r>
      <w:rPr>
        <w:rStyle w:val="Oldalszm"/>
      </w:rPr>
      <w:fldChar w:fldCharType="end"/>
    </w:r>
  </w:p>
  <w:p w:rsidR="004B4878" w:rsidRDefault="00820EFC">
    <w:pPr>
      <w:pStyle w:val="llb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22C"/>
    <w:multiLevelType w:val="hybridMultilevel"/>
    <w:tmpl w:val="38F09EBE"/>
    <w:lvl w:ilvl="0" w:tplc="B0F2C67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824387F"/>
    <w:multiLevelType w:val="hybridMultilevel"/>
    <w:tmpl w:val="560A3202"/>
    <w:lvl w:ilvl="0" w:tplc="B0F2C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0F2C6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A5787"/>
    <w:multiLevelType w:val="hybridMultilevel"/>
    <w:tmpl w:val="18362D22"/>
    <w:lvl w:ilvl="0" w:tplc="B08C9E18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2B4739C"/>
    <w:multiLevelType w:val="hybridMultilevel"/>
    <w:tmpl w:val="13E48BEA"/>
    <w:lvl w:ilvl="0" w:tplc="B0F2C676">
      <w:start w:val="1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4">
    <w:nsid w:val="415529B4"/>
    <w:multiLevelType w:val="hybridMultilevel"/>
    <w:tmpl w:val="DAEAE46E"/>
    <w:lvl w:ilvl="0" w:tplc="E800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66780"/>
    <w:multiLevelType w:val="hybridMultilevel"/>
    <w:tmpl w:val="C71E8114"/>
    <w:lvl w:ilvl="0" w:tplc="B0F2C67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321A73"/>
    <w:multiLevelType w:val="hybridMultilevel"/>
    <w:tmpl w:val="ABE63A6C"/>
    <w:lvl w:ilvl="0" w:tplc="B08C9E1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5DDE65D6"/>
    <w:multiLevelType w:val="hybridMultilevel"/>
    <w:tmpl w:val="388CAF3E"/>
    <w:lvl w:ilvl="0" w:tplc="B0F2C67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11D73A6"/>
    <w:multiLevelType w:val="hybridMultilevel"/>
    <w:tmpl w:val="12243BB6"/>
    <w:lvl w:ilvl="0" w:tplc="501A492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5E5"/>
    <w:rsid w:val="00056B56"/>
    <w:rsid w:val="00667E75"/>
    <w:rsid w:val="00820EFC"/>
    <w:rsid w:val="008C19B2"/>
    <w:rsid w:val="009D65E5"/>
    <w:rsid w:val="00E45611"/>
    <w:rsid w:val="00E9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D65E5"/>
    <w:pPr>
      <w:keepNext/>
      <w:spacing w:before="240" w:after="240"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9D65E5"/>
    <w:pPr>
      <w:keepNext/>
      <w:spacing w:before="120" w:after="120"/>
      <w:jc w:val="center"/>
      <w:outlineLvl w:val="1"/>
    </w:pPr>
    <w:rPr>
      <w:b/>
      <w:caps/>
      <w:sz w:val="28"/>
    </w:rPr>
  </w:style>
  <w:style w:type="paragraph" w:styleId="Cmsor3">
    <w:name w:val="heading 3"/>
    <w:basedOn w:val="Norml"/>
    <w:next w:val="Norml"/>
    <w:link w:val="Cmsor3Char"/>
    <w:qFormat/>
    <w:rsid w:val="009D65E5"/>
    <w:pPr>
      <w:keepNext/>
      <w:spacing w:after="240"/>
      <w:ind w:left="284"/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9D65E5"/>
    <w:pPr>
      <w:keepNext/>
      <w:ind w:left="284"/>
      <w:jc w:val="both"/>
      <w:outlineLvl w:val="4"/>
    </w:pPr>
    <w:rPr>
      <w:color w:val="FF0000"/>
      <w:sz w:val="28"/>
    </w:rPr>
  </w:style>
  <w:style w:type="paragraph" w:styleId="Cmsor8">
    <w:name w:val="heading 8"/>
    <w:basedOn w:val="Norml"/>
    <w:next w:val="Norml"/>
    <w:link w:val="Cmsor8Char"/>
    <w:qFormat/>
    <w:rsid w:val="009D65E5"/>
    <w:pPr>
      <w:keepNext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65E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D65E5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D65E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D65E5"/>
    <w:rPr>
      <w:rFonts w:ascii="Times New Roman" w:eastAsia="Times New Roman" w:hAnsi="Times New Roman" w:cs="Times New Roman"/>
      <w:color w:val="FF0000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D65E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9D65E5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9D65E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9D65E5"/>
    <w:pPr>
      <w:spacing w:before="240" w:after="240"/>
      <w:jc w:val="center"/>
    </w:pPr>
    <w:rPr>
      <w:b/>
      <w:caps/>
      <w:sz w:val="28"/>
    </w:rPr>
  </w:style>
  <w:style w:type="paragraph" w:customStyle="1" w:styleId="Szvegtrzs22">
    <w:name w:val="Szövegtörzs 22"/>
    <w:basedOn w:val="Norml"/>
    <w:rsid w:val="009D65E5"/>
    <w:pPr>
      <w:ind w:left="360"/>
      <w:jc w:val="both"/>
    </w:pPr>
    <w:rPr>
      <w:sz w:val="28"/>
    </w:rPr>
  </w:style>
  <w:style w:type="paragraph" w:styleId="llb">
    <w:name w:val="footer"/>
    <w:basedOn w:val="Norml"/>
    <w:link w:val="llbChar"/>
    <w:rsid w:val="009D6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D65E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D65E5"/>
  </w:style>
  <w:style w:type="paragraph" w:customStyle="1" w:styleId="Szvegtrzs23">
    <w:name w:val="Szövegtörzs 23"/>
    <w:basedOn w:val="Norml"/>
    <w:rsid w:val="009D65E5"/>
    <w:pPr>
      <w:ind w:left="284"/>
      <w:jc w:val="both"/>
    </w:pPr>
    <w:rPr>
      <w:sz w:val="28"/>
    </w:rPr>
  </w:style>
  <w:style w:type="paragraph" w:customStyle="1" w:styleId="Szvegtrzs24">
    <w:name w:val="Szövegtörzs 24"/>
    <w:basedOn w:val="Norml"/>
    <w:rsid w:val="009D65E5"/>
    <w:pPr>
      <w:ind w:firstLine="204"/>
      <w:jc w:val="both"/>
    </w:pPr>
    <w:rPr>
      <w:sz w:val="28"/>
    </w:rPr>
  </w:style>
  <w:style w:type="paragraph" w:customStyle="1" w:styleId="Szvegtrzs25">
    <w:name w:val="Szövegtörzs 25"/>
    <w:basedOn w:val="Norml"/>
    <w:rsid w:val="009D65E5"/>
    <w:pPr>
      <w:tabs>
        <w:tab w:val="left" w:pos="-2065"/>
      </w:tabs>
      <w:spacing w:before="120"/>
      <w:jc w:val="both"/>
    </w:pPr>
    <w:rPr>
      <w:b/>
      <w:sz w:val="28"/>
    </w:rPr>
  </w:style>
  <w:style w:type="paragraph" w:customStyle="1" w:styleId="Szvegtrzsbehzssal22">
    <w:name w:val="Szövegtörzs behúzással 22"/>
    <w:basedOn w:val="Norml"/>
    <w:rsid w:val="009D65E5"/>
    <w:pPr>
      <w:tabs>
        <w:tab w:val="left" w:pos="-2065"/>
      </w:tabs>
      <w:spacing w:before="120"/>
      <w:ind w:left="284" w:hanging="284"/>
      <w:jc w:val="both"/>
    </w:pPr>
    <w:rPr>
      <w:b/>
      <w:sz w:val="28"/>
    </w:rPr>
  </w:style>
  <w:style w:type="paragraph" w:customStyle="1" w:styleId="Szvegtrzsbehzssal31">
    <w:name w:val="Szövegtörzs behúzással 31"/>
    <w:basedOn w:val="Norml"/>
    <w:rsid w:val="009D65E5"/>
    <w:pPr>
      <w:spacing w:before="120"/>
      <w:ind w:left="993" w:hanging="142"/>
      <w:jc w:val="both"/>
    </w:pPr>
    <w:rPr>
      <w:color w:val="000000"/>
      <w:sz w:val="28"/>
    </w:rPr>
  </w:style>
  <w:style w:type="paragraph" w:customStyle="1" w:styleId="Szvegtrzs28">
    <w:name w:val="Szövegtörzs 28"/>
    <w:basedOn w:val="Norml"/>
    <w:rsid w:val="009D65E5"/>
    <w:pPr>
      <w:tabs>
        <w:tab w:val="left" w:pos="1418"/>
      </w:tabs>
      <w:spacing w:before="120"/>
      <w:ind w:left="284"/>
      <w:jc w:val="both"/>
    </w:pPr>
    <w:rPr>
      <w:color w:val="FF0000"/>
      <w:sz w:val="28"/>
    </w:rPr>
  </w:style>
  <w:style w:type="paragraph" w:customStyle="1" w:styleId="Szvegtrzs29">
    <w:name w:val="Szövegtörzs 29"/>
    <w:basedOn w:val="Norml"/>
    <w:rsid w:val="009D65E5"/>
    <w:pPr>
      <w:tabs>
        <w:tab w:val="left" w:pos="-2065"/>
        <w:tab w:val="left" w:pos="-850"/>
      </w:tabs>
      <w:spacing w:before="120"/>
      <w:ind w:left="851"/>
      <w:jc w:val="both"/>
    </w:pPr>
    <w:rPr>
      <w:sz w:val="28"/>
    </w:rPr>
  </w:style>
  <w:style w:type="paragraph" w:customStyle="1" w:styleId="Szvegtrzsbehzssal25">
    <w:name w:val="Szövegtörzs behúzással 25"/>
    <w:basedOn w:val="Norml"/>
    <w:rsid w:val="009D65E5"/>
    <w:pPr>
      <w:spacing w:before="120"/>
      <w:ind w:left="284"/>
      <w:jc w:val="both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3914</Words>
  <Characters>27011</Characters>
  <Application>Microsoft Office Word</Application>
  <DocSecurity>0</DocSecurity>
  <Lines>225</Lines>
  <Paragraphs>61</Paragraphs>
  <ScaleCrop>false</ScaleCrop>
  <Company/>
  <LinksUpToDate>false</LinksUpToDate>
  <CharactersWithSpaces>30864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2014-10-13T06:32:00Z</dcterms:created>
  <dcterms:modified xsi:type="dcterms:W3CDTF">2014-10-13T06:41:00Z</dcterms:modified>
</cp:coreProperties>
</file>